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0A0" w:firstRow="1" w:lastRow="0" w:firstColumn="1" w:lastColumn="0" w:noHBand="0" w:noVBand="0"/>
      </w:tblPr>
      <w:tblGrid>
        <w:gridCol w:w="1908"/>
        <w:gridCol w:w="8100"/>
      </w:tblGrid>
      <w:tr w:rsidR="00ED75BB" w:rsidRPr="00925CAE" w:rsidTr="00925CAE">
        <w:tc>
          <w:tcPr>
            <w:tcW w:w="1908" w:type="dxa"/>
          </w:tcPr>
          <w:p w:rsidR="00ED75BB" w:rsidRPr="00925CAE" w:rsidRDefault="00ED75BB" w:rsidP="00925CAE">
            <w:pPr>
              <w:spacing w:after="0" w:line="240" w:lineRule="auto"/>
              <w:jc w:val="right"/>
              <w:rPr>
                <w:b/>
              </w:rPr>
            </w:pPr>
            <w:bookmarkStart w:id="0" w:name="_GoBack"/>
            <w:bookmarkEnd w:id="0"/>
            <w:r w:rsidRPr="00925CAE">
              <w:rPr>
                <w:b/>
              </w:rPr>
              <w:t>Title of Unit</w:t>
            </w:r>
          </w:p>
        </w:tc>
        <w:tc>
          <w:tcPr>
            <w:tcW w:w="8100" w:type="dxa"/>
          </w:tcPr>
          <w:p w:rsidR="00ED75BB" w:rsidRPr="00925CAE" w:rsidRDefault="00ED75BB" w:rsidP="00925CAE">
            <w:pPr>
              <w:spacing w:after="0" w:line="240" w:lineRule="auto"/>
              <w:rPr>
                <w:bCs/>
                <w:color w:val="000000"/>
              </w:rPr>
            </w:pPr>
            <w:r w:rsidRPr="00925CAE">
              <w:rPr>
                <w:bCs/>
                <w:color w:val="000000"/>
              </w:rPr>
              <w:t xml:space="preserve">Removing the Hassle from Henderson-Hasselbalch, part I  </w:t>
            </w:r>
          </w:p>
          <w:p w:rsidR="00ED75BB" w:rsidRPr="00925CAE" w:rsidRDefault="00ED75BB" w:rsidP="00925CAE">
            <w:pPr>
              <w:spacing w:after="0" w:line="240" w:lineRule="auto"/>
              <w:rPr>
                <w:bCs/>
                <w:color w:val="000000"/>
              </w:rPr>
            </w:pPr>
            <w:r w:rsidRPr="00925CAE">
              <w:rPr>
                <w:bCs/>
                <w:color w:val="000000"/>
              </w:rPr>
              <w:t xml:space="preserve">or </w:t>
            </w:r>
          </w:p>
          <w:p w:rsidR="00ED75BB" w:rsidRPr="00925CAE" w:rsidRDefault="00ED75BB" w:rsidP="00925CAE">
            <w:pPr>
              <w:spacing w:after="0" w:line="240" w:lineRule="auto"/>
              <w:rPr>
                <w:i/>
                <w:color w:val="BFBFBF"/>
              </w:rPr>
            </w:pPr>
            <w:r w:rsidRPr="00925CAE">
              <w:rPr>
                <w:bCs/>
                <w:color w:val="000000"/>
              </w:rPr>
              <w:t>Shakespeare on Acid: To ionize or not to ionize…that is the question?</w:t>
            </w:r>
          </w:p>
        </w:tc>
      </w:tr>
      <w:tr w:rsidR="00ED75BB" w:rsidRPr="00925CAE" w:rsidTr="00925CAE">
        <w:tc>
          <w:tcPr>
            <w:tcW w:w="1908" w:type="dxa"/>
          </w:tcPr>
          <w:p w:rsidR="00ED75BB" w:rsidRPr="00925CAE" w:rsidRDefault="00ED75BB" w:rsidP="00925CAE">
            <w:pPr>
              <w:spacing w:after="0" w:line="240" w:lineRule="auto"/>
              <w:jc w:val="right"/>
              <w:rPr>
                <w:b/>
              </w:rPr>
            </w:pPr>
            <w:r w:rsidRPr="00925CAE">
              <w:rPr>
                <w:b/>
              </w:rPr>
              <w:t xml:space="preserve">Date and </w:t>
            </w:r>
          </w:p>
          <w:p w:rsidR="00ED75BB" w:rsidRPr="00925CAE" w:rsidRDefault="00ED75BB" w:rsidP="00925CAE">
            <w:pPr>
              <w:spacing w:after="0" w:line="240" w:lineRule="auto"/>
              <w:jc w:val="right"/>
              <w:rPr>
                <w:b/>
              </w:rPr>
            </w:pPr>
            <w:r w:rsidRPr="00925CAE">
              <w:rPr>
                <w:b/>
              </w:rPr>
              <w:t>Location of SI</w:t>
            </w:r>
          </w:p>
        </w:tc>
        <w:tc>
          <w:tcPr>
            <w:tcW w:w="8100" w:type="dxa"/>
          </w:tcPr>
          <w:p w:rsidR="00ED75BB" w:rsidRPr="00925CAE" w:rsidRDefault="00ED75BB" w:rsidP="00925CAE">
            <w:pPr>
              <w:tabs>
                <w:tab w:val="left" w:pos="5760"/>
              </w:tabs>
              <w:spacing w:after="0" w:line="240" w:lineRule="auto"/>
            </w:pPr>
            <w:r w:rsidRPr="00925CAE">
              <w:t xml:space="preserve">Tuesday - 7-23-2013  </w:t>
            </w:r>
          </w:p>
          <w:p w:rsidR="00ED75BB" w:rsidRPr="00925CAE" w:rsidRDefault="00ED75BB" w:rsidP="00925CAE">
            <w:pPr>
              <w:tabs>
                <w:tab w:val="left" w:pos="5760"/>
              </w:tabs>
              <w:spacing w:after="0" w:line="240" w:lineRule="auto"/>
              <w:ind w:left="-18"/>
            </w:pPr>
            <w:r w:rsidRPr="00925CAE">
              <w:t xml:space="preserve"> Mountain West Summer Institute, University of Colorado, Boulder</w:t>
            </w:r>
            <w:r w:rsidRPr="00925CAE">
              <w:tab/>
            </w:r>
          </w:p>
        </w:tc>
      </w:tr>
      <w:tr w:rsidR="00ED75BB" w:rsidRPr="00925CAE" w:rsidTr="00925CAE">
        <w:tc>
          <w:tcPr>
            <w:tcW w:w="1908" w:type="dxa"/>
          </w:tcPr>
          <w:p w:rsidR="00ED75BB" w:rsidRPr="00925CAE" w:rsidRDefault="00ED75BB" w:rsidP="00925CAE">
            <w:pPr>
              <w:spacing w:after="0" w:line="240" w:lineRule="auto"/>
              <w:jc w:val="right"/>
              <w:rPr>
                <w:b/>
              </w:rPr>
            </w:pPr>
            <w:r w:rsidRPr="00925CAE">
              <w:rPr>
                <w:b/>
              </w:rPr>
              <w:t>Unit Developers &amp; Contact Information</w:t>
            </w:r>
          </w:p>
        </w:tc>
        <w:tc>
          <w:tcPr>
            <w:tcW w:w="8100" w:type="dxa"/>
          </w:tcPr>
          <w:p w:rsidR="00ED75BB" w:rsidRPr="00925CAE" w:rsidRDefault="00ED75BB" w:rsidP="00925CAE">
            <w:pPr>
              <w:spacing w:after="0" w:line="240" w:lineRule="auto"/>
            </w:pPr>
            <w:r w:rsidRPr="00925CAE">
              <w:t>Facilitator: Graciela Unguez gunguez@nmsu.edu</w:t>
            </w:r>
          </w:p>
          <w:p w:rsidR="00ED75BB" w:rsidRPr="00925CAE" w:rsidRDefault="00ED75BB" w:rsidP="00925CAE">
            <w:pPr>
              <w:spacing w:after="0" w:line="240" w:lineRule="auto"/>
              <w:rPr>
                <w:b/>
              </w:rPr>
            </w:pPr>
          </w:p>
          <w:p w:rsidR="00ED75BB" w:rsidRPr="00925CAE" w:rsidRDefault="00ED75BB" w:rsidP="00925CAE">
            <w:pPr>
              <w:spacing w:after="0" w:line="240" w:lineRule="auto"/>
              <w:rPr>
                <w:b/>
              </w:rPr>
            </w:pPr>
            <w:r w:rsidRPr="00925CAE">
              <w:rPr>
                <w:b/>
              </w:rPr>
              <w:t xml:space="preserve">Baylor University </w:t>
            </w:r>
          </w:p>
          <w:p w:rsidR="00ED75BB" w:rsidRPr="00925CAE" w:rsidRDefault="00ED75BB" w:rsidP="00925CAE">
            <w:pPr>
              <w:spacing w:after="0" w:line="240" w:lineRule="auto"/>
            </w:pPr>
            <w:r w:rsidRPr="00925CAE">
              <w:t>Erika Abel: Erika_Abel@baylor.edu</w:t>
            </w:r>
          </w:p>
          <w:p w:rsidR="00ED75BB" w:rsidRPr="00925CAE" w:rsidRDefault="00ED75BB" w:rsidP="00925CAE">
            <w:pPr>
              <w:spacing w:after="0" w:line="240" w:lineRule="auto"/>
            </w:pPr>
            <w:r w:rsidRPr="00925CAE">
              <w:t>Vanessa Castleberry   Vanessa_Castleberry@baylor.edu</w:t>
            </w:r>
          </w:p>
          <w:p w:rsidR="00ED75BB" w:rsidRPr="00925CAE" w:rsidRDefault="00ED75BB" w:rsidP="00925CAE">
            <w:pPr>
              <w:spacing w:after="0" w:line="240" w:lineRule="auto"/>
            </w:pPr>
            <w:r w:rsidRPr="00925CAE">
              <w:t>Rizalia Klausmeyer   Rizalia_Klausmeyer@baylor.edu</w:t>
            </w:r>
          </w:p>
          <w:p w:rsidR="00ED75BB" w:rsidRPr="00925CAE" w:rsidRDefault="00ED75BB" w:rsidP="00925CAE">
            <w:pPr>
              <w:spacing w:after="0" w:line="240" w:lineRule="auto"/>
              <w:rPr>
                <w:b/>
              </w:rPr>
            </w:pPr>
          </w:p>
          <w:p w:rsidR="00ED75BB" w:rsidRPr="00925CAE" w:rsidRDefault="00ED75BB" w:rsidP="00925CAE">
            <w:pPr>
              <w:spacing w:after="0" w:line="240" w:lineRule="auto"/>
              <w:rPr>
                <w:b/>
              </w:rPr>
            </w:pPr>
            <w:r w:rsidRPr="00925CAE">
              <w:rPr>
                <w:b/>
              </w:rPr>
              <w:t>University of California, San Diego</w:t>
            </w:r>
          </w:p>
          <w:p w:rsidR="00ED75BB" w:rsidRPr="00925CAE" w:rsidRDefault="00ED75BB" w:rsidP="00925CAE">
            <w:pPr>
              <w:spacing w:after="0" w:line="240" w:lineRule="auto"/>
            </w:pPr>
            <w:r w:rsidRPr="00925CAE">
              <w:t>Aaron Snead   asnead@ucsd.edu</w:t>
            </w:r>
          </w:p>
          <w:p w:rsidR="00ED75BB" w:rsidRPr="00925CAE" w:rsidRDefault="00ED75BB" w:rsidP="00925CAE">
            <w:pPr>
              <w:spacing w:after="0" w:line="240" w:lineRule="auto"/>
              <w:rPr>
                <w:b/>
              </w:rPr>
            </w:pPr>
          </w:p>
          <w:p w:rsidR="00ED75BB" w:rsidRPr="00925CAE" w:rsidRDefault="00ED75BB" w:rsidP="00925CAE">
            <w:pPr>
              <w:spacing w:after="0" w:line="240" w:lineRule="auto"/>
              <w:rPr>
                <w:b/>
              </w:rPr>
            </w:pPr>
            <w:r w:rsidRPr="00925CAE">
              <w:rPr>
                <w:b/>
              </w:rPr>
              <w:t xml:space="preserve">University of New Mexico </w:t>
            </w:r>
          </w:p>
          <w:p w:rsidR="00ED75BB" w:rsidRPr="00925CAE" w:rsidRDefault="00ED75BB" w:rsidP="00925CAE">
            <w:pPr>
              <w:spacing w:after="0" w:line="240" w:lineRule="auto"/>
            </w:pPr>
            <w:r w:rsidRPr="00925CAE">
              <w:t>Martina Rosenberg:  mrosenberg@salud.unm.edu</w:t>
            </w:r>
          </w:p>
          <w:p w:rsidR="00ED75BB" w:rsidRPr="00925CAE" w:rsidRDefault="00ED75BB" w:rsidP="00925CAE">
            <w:pPr>
              <w:spacing w:after="0" w:line="240" w:lineRule="auto"/>
              <w:rPr>
                <w:u w:val="single"/>
              </w:rPr>
            </w:pPr>
            <w:r w:rsidRPr="00925CAE">
              <w:rPr>
                <w:u w:val="single"/>
              </w:rPr>
              <w:t>William Sherman Garver  wgarver@salud.unm.edu</w:t>
            </w:r>
          </w:p>
          <w:p w:rsidR="00ED75BB" w:rsidRPr="00925CAE" w:rsidRDefault="00ED75BB" w:rsidP="00925CAE">
            <w:pPr>
              <w:spacing w:after="0" w:line="240" w:lineRule="auto"/>
            </w:pPr>
            <w:r w:rsidRPr="00925CAE">
              <w:t xml:space="preserve">Marcy Osgood  mosgood@salud.unm.edu </w:t>
            </w:r>
          </w:p>
          <w:p w:rsidR="00ED75BB" w:rsidRPr="00925CAE" w:rsidRDefault="00ED75BB" w:rsidP="00925CAE">
            <w:pPr>
              <w:spacing w:after="0" w:line="240" w:lineRule="auto"/>
              <w:rPr>
                <w:i/>
                <w:color w:val="BFBFBF"/>
              </w:rPr>
            </w:pPr>
          </w:p>
        </w:tc>
      </w:tr>
      <w:tr w:rsidR="00ED75BB" w:rsidRPr="00925CAE" w:rsidTr="00925CAE">
        <w:tc>
          <w:tcPr>
            <w:tcW w:w="1908" w:type="dxa"/>
            <w:vAlign w:val="center"/>
          </w:tcPr>
          <w:p w:rsidR="00ED75BB" w:rsidRPr="00925CAE" w:rsidRDefault="00ED75BB" w:rsidP="00925CAE">
            <w:pPr>
              <w:spacing w:after="0" w:line="240" w:lineRule="auto"/>
              <w:jc w:val="right"/>
              <w:rPr>
                <w:b/>
              </w:rPr>
            </w:pPr>
          </w:p>
          <w:p w:rsidR="00ED75BB" w:rsidRPr="00925CAE" w:rsidRDefault="00ED75BB" w:rsidP="00925CAE">
            <w:pPr>
              <w:spacing w:after="0" w:line="240" w:lineRule="auto"/>
              <w:jc w:val="right"/>
              <w:rPr>
                <w:b/>
              </w:rPr>
            </w:pPr>
          </w:p>
          <w:p w:rsidR="00ED75BB" w:rsidRPr="00925CAE" w:rsidRDefault="00ED75BB" w:rsidP="00925CAE">
            <w:pPr>
              <w:spacing w:after="0" w:line="240" w:lineRule="auto"/>
              <w:jc w:val="right"/>
              <w:rPr>
                <w:b/>
              </w:rPr>
            </w:pPr>
            <w:r w:rsidRPr="00925CAE">
              <w:rPr>
                <w:b/>
              </w:rPr>
              <w:t xml:space="preserve">Context  </w:t>
            </w:r>
          </w:p>
          <w:p w:rsidR="00ED75BB" w:rsidRPr="00925CAE" w:rsidRDefault="00ED75BB" w:rsidP="00925CAE">
            <w:pPr>
              <w:spacing w:after="0" w:line="240" w:lineRule="auto"/>
              <w:jc w:val="right"/>
              <w:rPr>
                <w:b/>
              </w:rPr>
            </w:pPr>
          </w:p>
        </w:tc>
        <w:tc>
          <w:tcPr>
            <w:tcW w:w="8100" w:type="dxa"/>
          </w:tcPr>
          <w:p w:rsidR="00ED75BB" w:rsidRPr="00925CAE" w:rsidRDefault="00ED75BB" w:rsidP="00925CAE">
            <w:pPr>
              <w:spacing w:after="0" w:line="240" w:lineRule="auto"/>
            </w:pPr>
            <w:r w:rsidRPr="00925CAE">
              <w:t>Introduction to Biochemistry, early in course</w:t>
            </w:r>
          </w:p>
          <w:p w:rsidR="00ED75BB" w:rsidRPr="00925CAE" w:rsidRDefault="00ED75BB" w:rsidP="00925CAE">
            <w:pPr>
              <w:spacing w:after="0" w:line="240" w:lineRule="auto"/>
            </w:pPr>
            <w:r w:rsidRPr="00925CAE">
              <w:t>Juniors</w:t>
            </w:r>
          </w:p>
          <w:p w:rsidR="00ED75BB" w:rsidRPr="00925CAE" w:rsidRDefault="00ED75BB" w:rsidP="00925CAE">
            <w:pPr>
              <w:spacing w:after="0" w:line="240" w:lineRule="auto"/>
            </w:pPr>
            <w:r w:rsidRPr="00925CAE">
              <w:t>Introductory and Organic Chemistry  pre-req</w:t>
            </w:r>
          </w:p>
          <w:p w:rsidR="00ED75BB" w:rsidRPr="00925CAE" w:rsidRDefault="00ED75BB" w:rsidP="00925CAE">
            <w:pPr>
              <w:spacing w:after="0" w:line="240" w:lineRule="auto"/>
            </w:pPr>
          </w:p>
          <w:p w:rsidR="00ED75BB" w:rsidRPr="00925CAE" w:rsidRDefault="00ED75BB" w:rsidP="00925CAE">
            <w:pPr>
              <w:spacing w:after="0" w:line="240" w:lineRule="auto"/>
              <w:rPr>
                <w:u w:val="single"/>
              </w:rPr>
            </w:pPr>
            <w:r w:rsidRPr="00925CAE">
              <w:rPr>
                <w:b/>
                <w:bCs/>
                <w:u w:val="single"/>
              </w:rPr>
              <w:t>Unit progression</w:t>
            </w:r>
          </w:p>
          <w:p w:rsidR="00ED75BB" w:rsidRPr="00925CAE" w:rsidRDefault="00ED75BB" w:rsidP="00925CAE">
            <w:pPr>
              <w:numPr>
                <w:ilvl w:val="0"/>
                <w:numId w:val="28"/>
              </w:numPr>
              <w:spacing w:after="0" w:line="240" w:lineRule="auto"/>
            </w:pPr>
            <w:r w:rsidRPr="00925CAE">
              <w:t>H</w:t>
            </w:r>
            <w:r w:rsidRPr="00925CAE">
              <w:rPr>
                <w:vertAlign w:val="subscript"/>
              </w:rPr>
              <w:t>2</w:t>
            </w:r>
            <w:r w:rsidRPr="00925CAE">
              <w:t>0 as biological solvent</w:t>
            </w:r>
          </w:p>
          <w:p w:rsidR="00ED75BB" w:rsidRPr="00925CAE" w:rsidRDefault="00ED75BB" w:rsidP="00925CAE">
            <w:pPr>
              <w:numPr>
                <w:ilvl w:val="0"/>
                <w:numId w:val="28"/>
              </w:numPr>
              <w:spacing w:after="0" w:line="240" w:lineRule="auto"/>
              <w:rPr>
                <w:b/>
              </w:rPr>
            </w:pPr>
            <w:r w:rsidRPr="00925CAE">
              <w:rPr>
                <w:b/>
              </w:rPr>
              <w:t>Introduction to acid/base in biological systems</w:t>
            </w:r>
          </w:p>
          <w:p w:rsidR="00ED75BB" w:rsidRPr="00925CAE" w:rsidRDefault="00ED75BB" w:rsidP="00925CAE">
            <w:pPr>
              <w:numPr>
                <w:ilvl w:val="0"/>
                <w:numId w:val="28"/>
              </w:numPr>
              <w:spacing w:after="0" w:line="240" w:lineRule="auto"/>
            </w:pPr>
            <w:r w:rsidRPr="00925CAE">
              <w:rPr>
                <w:b/>
                <w:bCs/>
              </w:rPr>
              <w:t>TIDBIT: Relationship between pH and pKa</w:t>
            </w:r>
          </w:p>
          <w:p w:rsidR="00ED75BB" w:rsidRPr="00925CAE" w:rsidRDefault="00ED75BB" w:rsidP="00925CAE">
            <w:pPr>
              <w:numPr>
                <w:ilvl w:val="0"/>
                <w:numId w:val="28"/>
              </w:numPr>
              <w:spacing w:after="0" w:line="240" w:lineRule="auto"/>
            </w:pPr>
            <w:r w:rsidRPr="00925CAE">
              <w:t>Henderson Hasselbalch Equation</w:t>
            </w:r>
          </w:p>
          <w:p w:rsidR="00ED75BB" w:rsidRPr="00925CAE" w:rsidRDefault="00ED75BB" w:rsidP="00925CAE">
            <w:pPr>
              <w:numPr>
                <w:ilvl w:val="0"/>
                <w:numId w:val="28"/>
              </w:numPr>
              <w:spacing w:after="0" w:line="240" w:lineRule="auto"/>
            </w:pPr>
            <w:r w:rsidRPr="00925CAE">
              <w:t>Amino acids are weak polyprotic acids</w:t>
            </w:r>
          </w:p>
          <w:p w:rsidR="00ED75BB" w:rsidRPr="00925CAE" w:rsidRDefault="00ED75BB" w:rsidP="00925CAE">
            <w:pPr>
              <w:numPr>
                <w:ilvl w:val="0"/>
                <w:numId w:val="28"/>
              </w:numPr>
              <w:spacing w:after="0" w:line="240" w:lineRule="auto"/>
            </w:pPr>
          </w:p>
        </w:tc>
      </w:tr>
      <w:tr w:rsidR="00ED75BB" w:rsidRPr="00925CAE" w:rsidTr="00925CAE">
        <w:tc>
          <w:tcPr>
            <w:tcW w:w="1908" w:type="dxa"/>
          </w:tcPr>
          <w:p w:rsidR="00ED75BB" w:rsidRPr="00925CAE" w:rsidRDefault="00ED75BB" w:rsidP="00925CAE">
            <w:pPr>
              <w:spacing w:after="0" w:line="240" w:lineRule="auto"/>
              <w:jc w:val="right"/>
              <w:rPr>
                <w:b/>
              </w:rPr>
            </w:pPr>
            <w:r w:rsidRPr="00925CAE">
              <w:rPr>
                <w:b/>
              </w:rPr>
              <w:t>Abstract</w:t>
            </w:r>
          </w:p>
          <w:p w:rsidR="00ED75BB" w:rsidRPr="00925CAE" w:rsidRDefault="00ED75BB" w:rsidP="00925CAE">
            <w:pPr>
              <w:spacing w:after="0" w:line="240" w:lineRule="auto"/>
              <w:jc w:val="right"/>
            </w:pPr>
            <w:r w:rsidRPr="00925CAE">
              <w:t>(&lt; 200 words)</w:t>
            </w:r>
          </w:p>
        </w:tc>
        <w:tc>
          <w:tcPr>
            <w:tcW w:w="8100" w:type="dxa"/>
          </w:tcPr>
          <w:p w:rsidR="00ED75BB" w:rsidRPr="00925CAE" w:rsidRDefault="00ED75BB" w:rsidP="00925CAE">
            <w:pPr>
              <w:spacing w:after="0" w:line="240" w:lineRule="auto"/>
            </w:pPr>
            <w:r w:rsidRPr="00925CAE">
              <w:t xml:space="preserve">This tidbit walks students through some of the most common misconceptions related to pH, pKa, and the behavior of weak acids in aqueous solutions. It begins with a medically relevant example (absorption of a commonly used drug, aspirin); it then addresses definitions of pH, pKa, ionization, acids and bases; it compares and contrasts pH and pKa; illustrates the effect of environmental pH on ionization state of a weak acid; and returns to the initial medical example, which the students now address in terms of the tidbit topic. </w:t>
            </w:r>
          </w:p>
        </w:tc>
      </w:tr>
      <w:tr w:rsidR="00ED75BB" w:rsidRPr="00925CAE" w:rsidTr="00925CAE">
        <w:tc>
          <w:tcPr>
            <w:tcW w:w="1908" w:type="dxa"/>
          </w:tcPr>
          <w:p w:rsidR="00ED75BB" w:rsidRPr="00925CAE" w:rsidRDefault="00ED75BB" w:rsidP="00925CAE">
            <w:pPr>
              <w:spacing w:after="0" w:line="240" w:lineRule="auto"/>
              <w:jc w:val="right"/>
              <w:rPr>
                <w:b/>
              </w:rPr>
            </w:pPr>
            <w:r w:rsidRPr="00925CAE">
              <w:rPr>
                <w:b/>
              </w:rPr>
              <w:t>Rationale</w:t>
            </w:r>
          </w:p>
          <w:p w:rsidR="00ED75BB" w:rsidRPr="00925CAE" w:rsidRDefault="00ED75BB" w:rsidP="00925CAE">
            <w:pPr>
              <w:spacing w:after="0" w:line="240" w:lineRule="auto"/>
              <w:jc w:val="center"/>
            </w:pPr>
          </w:p>
        </w:tc>
        <w:tc>
          <w:tcPr>
            <w:tcW w:w="8100" w:type="dxa"/>
          </w:tcPr>
          <w:p w:rsidR="00ED75BB" w:rsidRPr="00925CAE" w:rsidRDefault="00ED75BB" w:rsidP="00925CAE">
            <w:pPr>
              <w:spacing w:after="0" w:line="240" w:lineRule="auto"/>
              <w:rPr>
                <w:b/>
              </w:rPr>
            </w:pPr>
            <w:r w:rsidRPr="00925CAE">
              <w:t>Understanding and using the relationship between pH and pKa is difficult for all levels of students, from those in freshman introductory chemistry classes, through medical school courses. It is also one of the most important concepts for understanding how certain drugs and other substances can enter cells, and effect change.</w:t>
            </w:r>
          </w:p>
        </w:tc>
      </w:tr>
      <w:tr w:rsidR="00ED75BB" w:rsidRPr="00925CAE" w:rsidTr="00925CAE">
        <w:trPr>
          <w:trHeight w:val="1877"/>
        </w:trPr>
        <w:tc>
          <w:tcPr>
            <w:tcW w:w="1908" w:type="dxa"/>
          </w:tcPr>
          <w:p w:rsidR="00ED75BB" w:rsidRPr="00925CAE" w:rsidRDefault="00ED75BB" w:rsidP="00925CAE">
            <w:pPr>
              <w:spacing w:after="0" w:line="240" w:lineRule="auto"/>
              <w:jc w:val="right"/>
              <w:rPr>
                <w:b/>
              </w:rPr>
            </w:pPr>
            <w:r w:rsidRPr="00925CAE">
              <w:rPr>
                <w:b/>
              </w:rPr>
              <w:lastRenderedPageBreak/>
              <w:t xml:space="preserve">Learning Goals: </w:t>
            </w:r>
            <w:r w:rsidRPr="00925CAE">
              <w:t>what students will know, understand, and be able to do; includes content knowledge, attitudes, &amp; skills</w:t>
            </w:r>
            <w:r w:rsidRPr="00925CAE">
              <w:rPr>
                <w:b/>
              </w:rPr>
              <w:t xml:space="preserve"> </w:t>
            </w:r>
          </w:p>
        </w:tc>
        <w:tc>
          <w:tcPr>
            <w:tcW w:w="8100" w:type="dxa"/>
          </w:tcPr>
          <w:p w:rsidR="00ED75BB" w:rsidRPr="00925CAE" w:rsidRDefault="00ED75BB" w:rsidP="00925CAE">
            <w:pPr>
              <w:spacing w:after="0" w:line="240" w:lineRule="auto"/>
            </w:pPr>
            <w:r w:rsidRPr="00925CAE">
              <w:t>Students will:</w:t>
            </w:r>
          </w:p>
          <w:p w:rsidR="00ED75BB" w:rsidRPr="00925CAE" w:rsidRDefault="00ED75BB" w:rsidP="00925CAE">
            <w:pPr>
              <w:spacing w:after="0" w:line="240" w:lineRule="auto"/>
              <w:ind w:left="792" w:hanging="360"/>
            </w:pPr>
            <w:r w:rsidRPr="00925CAE">
              <w:t>•</w:t>
            </w:r>
            <w:r w:rsidRPr="00925CAE">
              <w:tab/>
              <w:t>Understand the effect of environmental pH on the ionization status of weak acids and weak bases</w:t>
            </w:r>
          </w:p>
          <w:p w:rsidR="00ED75BB" w:rsidRPr="00925CAE" w:rsidRDefault="00ED75BB" w:rsidP="00925CAE">
            <w:pPr>
              <w:spacing w:after="0" w:line="240" w:lineRule="auto"/>
              <w:ind w:left="792" w:hanging="360"/>
            </w:pPr>
          </w:p>
          <w:p w:rsidR="00ED75BB" w:rsidRPr="00925CAE" w:rsidRDefault="00ED75BB" w:rsidP="00925CAE">
            <w:pPr>
              <w:spacing w:after="0" w:line="240" w:lineRule="auto"/>
              <w:ind w:left="792" w:hanging="360"/>
            </w:pPr>
            <w:r w:rsidRPr="00925CAE">
              <w:t>•</w:t>
            </w:r>
            <w:r w:rsidRPr="00925CAE">
              <w:tab/>
              <w:t xml:space="preserve">Explain to ‘layperson’ why this relationship matters in human health (unit goal) </w:t>
            </w:r>
          </w:p>
        </w:tc>
      </w:tr>
      <w:tr w:rsidR="00ED75BB" w:rsidRPr="00925CAE" w:rsidTr="00925CAE">
        <w:trPr>
          <w:trHeight w:val="980"/>
        </w:trPr>
        <w:tc>
          <w:tcPr>
            <w:tcW w:w="1908" w:type="dxa"/>
          </w:tcPr>
          <w:p w:rsidR="00ED75BB" w:rsidRPr="00925CAE" w:rsidRDefault="00ED75BB" w:rsidP="00925CAE">
            <w:pPr>
              <w:spacing w:after="0" w:line="240" w:lineRule="auto"/>
              <w:jc w:val="right"/>
            </w:pPr>
            <w:r w:rsidRPr="00925CAE">
              <w:rPr>
                <w:b/>
              </w:rPr>
              <w:t xml:space="preserve">Learning Outcomes: </w:t>
            </w:r>
            <w:r w:rsidRPr="00925CAE">
              <w:t>Student behaviors or performances that will indicate they have successfully accomplished the goals</w:t>
            </w:r>
          </w:p>
        </w:tc>
        <w:tc>
          <w:tcPr>
            <w:tcW w:w="8100" w:type="dxa"/>
          </w:tcPr>
          <w:p w:rsidR="00ED75BB" w:rsidRPr="00925CAE" w:rsidRDefault="00ED75BB" w:rsidP="00925CAE">
            <w:pPr>
              <w:spacing w:after="0" w:line="240" w:lineRule="auto"/>
            </w:pPr>
            <w:r w:rsidRPr="00925CAE">
              <w:t>Students will be able to</w:t>
            </w:r>
          </w:p>
          <w:p w:rsidR="00ED75BB" w:rsidRPr="00925CAE" w:rsidRDefault="00ED75BB" w:rsidP="00925CAE">
            <w:pPr>
              <w:spacing w:after="0" w:line="240" w:lineRule="auto"/>
              <w:ind w:left="792" w:hanging="360"/>
              <w:contextualSpacing/>
            </w:pPr>
            <w:r w:rsidRPr="00925CAE">
              <w:t>1.</w:t>
            </w:r>
            <w:r w:rsidRPr="00925CAE">
              <w:tab/>
              <w:t>Characterize an aqueous environment as acidic or basic</w:t>
            </w:r>
          </w:p>
          <w:p w:rsidR="00ED75BB" w:rsidRPr="00925CAE" w:rsidRDefault="00ED75BB" w:rsidP="00925CAE">
            <w:pPr>
              <w:spacing w:after="0" w:line="240" w:lineRule="auto"/>
              <w:ind w:left="792" w:hanging="360"/>
              <w:contextualSpacing/>
            </w:pPr>
            <w:r w:rsidRPr="00925CAE">
              <w:t>2.</w:t>
            </w:r>
            <w:r w:rsidRPr="00925CAE">
              <w:tab/>
              <w:t>Explain that pKa is a measure of how easy it is to remove a proton from a molecule</w:t>
            </w:r>
          </w:p>
          <w:p w:rsidR="00ED75BB" w:rsidRPr="00925CAE" w:rsidRDefault="00ED75BB" w:rsidP="00925CAE">
            <w:pPr>
              <w:spacing w:after="0" w:line="240" w:lineRule="auto"/>
              <w:ind w:left="792" w:hanging="360"/>
              <w:contextualSpacing/>
            </w:pPr>
            <w:r w:rsidRPr="00925CAE">
              <w:t>3.</w:t>
            </w:r>
            <w:r w:rsidRPr="00925CAE">
              <w:tab/>
              <w:t>Predict ionization state of a molecule @ particular environmental pH based on its pKa (use the HH equation QUALITATIVELY)</w:t>
            </w:r>
          </w:p>
          <w:p w:rsidR="00ED75BB" w:rsidRPr="00925CAE" w:rsidRDefault="00ED75BB" w:rsidP="00925CAE">
            <w:pPr>
              <w:spacing w:after="0" w:line="240" w:lineRule="auto"/>
              <w:contextualSpacing/>
            </w:pPr>
            <w:r w:rsidRPr="00925CAE">
              <w:t xml:space="preserve">         4.</w:t>
            </w:r>
            <w:r w:rsidRPr="00925CAE">
              <w:tab/>
              <w:t xml:space="preserve">Apply in medical context </w:t>
            </w:r>
          </w:p>
        </w:tc>
      </w:tr>
      <w:tr w:rsidR="00ED75BB" w:rsidRPr="00925CAE" w:rsidTr="00925CAE">
        <w:trPr>
          <w:trHeight w:val="980"/>
        </w:trPr>
        <w:tc>
          <w:tcPr>
            <w:tcW w:w="1908" w:type="dxa"/>
          </w:tcPr>
          <w:p w:rsidR="00ED75BB" w:rsidRPr="00925CAE" w:rsidRDefault="00ED75BB" w:rsidP="00925CAE">
            <w:pPr>
              <w:spacing w:after="0" w:line="240" w:lineRule="auto"/>
              <w:jc w:val="right"/>
              <w:rPr>
                <w:b/>
              </w:rPr>
            </w:pPr>
          </w:p>
        </w:tc>
        <w:tc>
          <w:tcPr>
            <w:tcW w:w="8100" w:type="dxa"/>
          </w:tcPr>
          <w:p w:rsidR="00ED75BB" w:rsidRPr="00925CAE" w:rsidRDefault="00ED75BB" w:rsidP="00925CAE">
            <w:pPr>
              <w:spacing w:after="0" w:line="240" w:lineRule="auto"/>
              <w:ind w:left="360"/>
            </w:pPr>
          </w:p>
        </w:tc>
      </w:tr>
    </w:tbl>
    <w:p w:rsidR="00ED75BB" w:rsidRDefault="00ED75BB"/>
    <w:tbl>
      <w:tblPr>
        <w:tblW w:w="10008"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0A0" w:firstRow="1" w:lastRow="0" w:firstColumn="1" w:lastColumn="0" w:noHBand="0" w:noVBand="0"/>
      </w:tblPr>
      <w:tblGrid>
        <w:gridCol w:w="3336"/>
        <w:gridCol w:w="3336"/>
        <w:gridCol w:w="3336"/>
      </w:tblGrid>
      <w:tr w:rsidR="00ED75BB" w:rsidRPr="00925CAE" w:rsidTr="00925CAE">
        <w:trPr>
          <w:trHeight w:val="377"/>
        </w:trPr>
        <w:tc>
          <w:tcPr>
            <w:tcW w:w="10008" w:type="dxa"/>
            <w:gridSpan w:val="3"/>
          </w:tcPr>
          <w:p w:rsidR="00ED75BB" w:rsidRPr="00925CAE" w:rsidRDefault="00ED75BB" w:rsidP="00925CAE">
            <w:pPr>
              <w:spacing w:after="0" w:line="240" w:lineRule="auto"/>
              <w:jc w:val="center"/>
              <w:rPr>
                <w:b/>
              </w:rPr>
            </w:pPr>
            <w:r w:rsidRPr="00925CAE">
              <w:rPr>
                <w:b/>
                <w:sz w:val="24"/>
              </w:rPr>
              <w:t>Incorporation of Scientific Teaching Themes</w:t>
            </w:r>
          </w:p>
        </w:tc>
      </w:tr>
      <w:tr w:rsidR="00ED75BB" w:rsidRPr="00925CAE" w:rsidTr="00925CAE">
        <w:trPr>
          <w:trHeight w:val="305"/>
        </w:trPr>
        <w:tc>
          <w:tcPr>
            <w:tcW w:w="3336" w:type="dxa"/>
          </w:tcPr>
          <w:p w:rsidR="00ED75BB" w:rsidRPr="00925CAE" w:rsidRDefault="00ED75BB" w:rsidP="00925CAE">
            <w:pPr>
              <w:spacing w:after="0" w:line="240" w:lineRule="auto"/>
              <w:jc w:val="center"/>
              <w:rPr>
                <w:b/>
              </w:rPr>
            </w:pPr>
            <w:r w:rsidRPr="00925CAE">
              <w:rPr>
                <w:b/>
              </w:rPr>
              <w:t>Active Learning</w:t>
            </w:r>
          </w:p>
        </w:tc>
        <w:tc>
          <w:tcPr>
            <w:tcW w:w="3336" w:type="dxa"/>
          </w:tcPr>
          <w:p w:rsidR="00ED75BB" w:rsidRPr="00925CAE" w:rsidRDefault="00ED75BB" w:rsidP="00925CAE">
            <w:pPr>
              <w:spacing w:after="0" w:line="240" w:lineRule="auto"/>
              <w:jc w:val="center"/>
              <w:rPr>
                <w:b/>
              </w:rPr>
            </w:pPr>
            <w:r w:rsidRPr="00925CAE">
              <w:rPr>
                <w:b/>
              </w:rPr>
              <w:t>Assessment</w:t>
            </w:r>
          </w:p>
        </w:tc>
        <w:tc>
          <w:tcPr>
            <w:tcW w:w="3336" w:type="dxa"/>
          </w:tcPr>
          <w:p w:rsidR="00ED75BB" w:rsidRPr="00925CAE" w:rsidRDefault="00ED75BB" w:rsidP="00925CAE">
            <w:pPr>
              <w:spacing w:after="0" w:line="240" w:lineRule="auto"/>
              <w:jc w:val="center"/>
              <w:rPr>
                <w:b/>
              </w:rPr>
            </w:pPr>
            <w:r w:rsidRPr="00925CAE">
              <w:rPr>
                <w:b/>
              </w:rPr>
              <w:t>Diversity</w:t>
            </w:r>
          </w:p>
        </w:tc>
      </w:tr>
      <w:tr w:rsidR="00ED75BB" w:rsidRPr="00925CAE" w:rsidTr="00925CAE">
        <w:trPr>
          <w:trHeight w:val="1167"/>
        </w:trPr>
        <w:tc>
          <w:tcPr>
            <w:tcW w:w="3336" w:type="dxa"/>
          </w:tcPr>
          <w:p w:rsidR="00ED75BB" w:rsidRPr="00925CAE" w:rsidRDefault="00ED75BB" w:rsidP="00925CAE">
            <w:pPr>
              <w:spacing w:after="0" w:line="240" w:lineRule="auto"/>
              <w:jc w:val="center"/>
            </w:pPr>
            <w:r w:rsidRPr="00925CAE">
              <w:t>How students will engage actively in learning the concepts</w:t>
            </w:r>
          </w:p>
          <w:p w:rsidR="00ED75BB" w:rsidRPr="00925CAE" w:rsidRDefault="00ED75BB" w:rsidP="00925CAE">
            <w:pPr>
              <w:spacing w:after="0" w:line="240" w:lineRule="auto"/>
              <w:rPr>
                <w:rFonts w:ascii="Arial" w:hAnsi="Arial"/>
                <w:color w:val="0000FF"/>
              </w:rPr>
            </w:pPr>
          </w:p>
          <w:p w:rsidR="00ED75BB" w:rsidRPr="00925CAE" w:rsidRDefault="00ED75BB" w:rsidP="00925CAE">
            <w:pPr>
              <w:spacing w:after="0" w:line="240" w:lineRule="auto"/>
            </w:pPr>
          </w:p>
          <w:p w:rsidR="00ED75BB" w:rsidRPr="00925CAE" w:rsidRDefault="00ED75BB" w:rsidP="00925CAE">
            <w:pPr>
              <w:pStyle w:val="ListParagraph"/>
              <w:numPr>
                <w:ilvl w:val="0"/>
                <w:numId w:val="29"/>
              </w:numPr>
              <w:spacing w:after="0" w:line="240" w:lineRule="auto"/>
            </w:pPr>
            <w:r w:rsidRPr="00925CAE">
              <w:t>Clicker vote –discuss-revote</w:t>
            </w:r>
          </w:p>
          <w:p w:rsidR="00ED75BB" w:rsidRPr="00925CAE" w:rsidRDefault="00ED75BB" w:rsidP="00925CAE">
            <w:pPr>
              <w:pStyle w:val="ListParagraph"/>
              <w:numPr>
                <w:ilvl w:val="0"/>
                <w:numId w:val="29"/>
              </w:numPr>
              <w:spacing w:after="0" w:line="240" w:lineRule="auto"/>
            </w:pPr>
            <w:r w:rsidRPr="00925CAE">
              <w:t>Think Pair Share</w:t>
            </w:r>
          </w:p>
          <w:p w:rsidR="00ED75BB" w:rsidRPr="00925CAE" w:rsidRDefault="00ED75BB" w:rsidP="00925CAE">
            <w:pPr>
              <w:pStyle w:val="ListParagraph"/>
              <w:numPr>
                <w:ilvl w:val="0"/>
                <w:numId w:val="29"/>
              </w:numPr>
              <w:spacing w:after="0" w:line="240" w:lineRule="auto"/>
            </w:pPr>
            <w:r w:rsidRPr="00925CAE">
              <w:t>EnGauging environmental pH and substance pKa Exercise</w:t>
            </w:r>
          </w:p>
          <w:p w:rsidR="00ED75BB" w:rsidRPr="00925CAE" w:rsidRDefault="00ED75BB" w:rsidP="00925CAE">
            <w:pPr>
              <w:pStyle w:val="ListParagraph"/>
              <w:spacing w:after="0" w:line="240" w:lineRule="auto"/>
            </w:pPr>
            <w:r w:rsidRPr="00925CAE">
              <w:t>(stickie notes)</w:t>
            </w:r>
          </w:p>
          <w:p w:rsidR="00ED75BB" w:rsidRPr="00925CAE" w:rsidRDefault="00ED75BB" w:rsidP="00925CAE">
            <w:pPr>
              <w:spacing w:after="0" w:line="240" w:lineRule="auto"/>
              <w:rPr>
                <w:rFonts w:ascii="Arial" w:hAnsi="Arial"/>
                <w:color w:val="0000FF"/>
              </w:rPr>
            </w:pPr>
          </w:p>
          <w:p w:rsidR="00ED75BB" w:rsidRPr="00925CAE" w:rsidRDefault="00ED75BB" w:rsidP="00925CAE">
            <w:pPr>
              <w:spacing w:after="0" w:line="240" w:lineRule="auto"/>
              <w:jc w:val="center"/>
            </w:pPr>
          </w:p>
        </w:tc>
        <w:tc>
          <w:tcPr>
            <w:tcW w:w="3336" w:type="dxa"/>
          </w:tcPr>
          <w:p w:rsidR="00ED75BB" w:rsidRPr="00925CAE" w:rsidRDefault="00ED75BB" w:rsidP="00925CAE">
            <w:pPr>
              <w:spacing w:after="0" w:line="240" w:lineRule="auto"/>
              <w:jc w:val="center"/>
            </w:pPr>
            <w:r w:rsidRPr="00925CAE">
              <w:t>How teachers will measure learning; how students will self-evaluate learning</w:t>
            </w:r>
          </w:p>
          <w:p w:rsidR="00ED75BB" w:rsidRPr="00925CAE" w:rsidRDefault="00ED75BB" w:rsidP="00925CAE">
            <w:pPr>
              <w:spacing w:after="0" w:line="240" w:lineRule="auto"/>
              <w:rPr>
                <w:b/>
                <w:lang w:val="fr-FR"/>
              </w:rPr>
            </w:pPr>
            <w:r w:rsidRPr="00925CAE">
              <w:rPr>
                <w:b/>
                <w:u w:val="single"/>
                <w:lang w:val="fr-FR"/>
              </w:rPr>
              <w:t>Formative, in class</w:t>
            </w:r>
          </w:p>
          <w:p w:rsidR="00ED75BB" w:rsidRPr="00925CAE" w:rsidRDefault="00ED75BB" w:rsidP="00925CAE">
            <w:pPr>
              <w:pStyle w:val="ListParagraph"/>
              <w:spacing w:after="0" w:line="240" w:lineRule="auto"/>
              <w:ind w:left="0"/>
              <w:rPr>
                <w:lang w:val="fr-FR"/>
              </w:rPr>
            </w:pPr>
            <w:r w:rsidRPr="00925CAE">
              <w:rPr>
                <w:lang w:val="fr-FR"/>
              </w:rPr>
              <w:t>TPS</w:t>
            </w:r>
          </w:p>
          <w:p w:rsidR="00ED75BB" w:rsidRPr="00925CAE" w:rsidRDefault="00ED75BB" w:rsidP="00925CAE">
            <w:pPr>
              <w:pStyle w:val="ListParagraph"/>
              <w:spacing w:after="0" w:line="240" w:lineRule="auto"/>
              <w:ind w:left="0"/>
            </w:pPr>
            <w:r w:rsidRPr="00925CAE">
              <w:t>Clicker Questions</w:t>
            </w:r>
          </w:p>
          <w:p w:rsidR="00ED75BB" w:rsidRPr="00925CAE" w:rsidRDefault="00ED75BB" w:rsidP="00925CAE">
            <w:pPr>
              <w:pStyle w:val="ListParagraph"/>
              <w:spacing w:after="0" w:line="240" w:lineRule="auto"/>
              <w:ind w:left="0"/>
              <w:rPr>
                <w:color w:val="FF0000"/>
              </w:rPr>
            </w:pPr>
            <w:r w:rsidRPr="00925CAE">
              <w:t>Comparison of answers on group exercises</w:t>
            </w:r>
          </w:p>
          <w:p w:rsidR="00ED75BB" w:rsidRPr="00925CAE" w:rsidRDefault="00ED75BB" w:rsidP="00925CAE">
            <w:pPr>
              <w:pStyle w:val="ListParagraph"/>
              <w:spacing w:after="0" w:line="240" w:lineRule="auto"/>
              <w:ind w:left="0"/>
              <w:rPr>
                <w:sz w:val="20"/>
              </w:rPr>
            </w:pPr>
          </w:p>
          <w:p w:rsidR="00ED75BB" w:rsidRPr="00925CAE" w:rsidRDefault="00ED75BB" w:rsidP="00925CAE">
            <w:pPr>
              <w:spacing w:after="0" w:line="240" w:lineRule="auto"/>
              <w:rPr>
                <w:b/>
                <w:szCs w:val="24"/>
                <w:u w:val="single"/>
              </w:rPr>
            </w:pPr>
            <w:r w:rsidRPr="00925CAE">
              <w:rPr>
                <w:b/>
                <w:szCs w:val="24"/>
                <w:u w:val="single"/>
              </w:rPr>
              <w:t>Formative, homework</w:t>
            </w:r>
          </w:p>
          <w:p w:rsidR="00ED75BB" w:rsidRPr="00925CAE" w:rsidRDefault="00ED75BB" w:rsidP="00925CAE">
            <w:pPr>
              <w:spacing w:after="0" w:line="240" w:lineRule="auto"/>
              <w:rPr>
                <w:szCs w:val="24"/>
              </w:rPr>
            </w:pPr>
            <w:r w:rsidRPr="00925CAE">
              <w:rPr>
                <w:szCs w:val="24"/>
              </w:rPr>
              <w:t>Transfer knowledge to predicting charge on amino acids at different pH values</w:t>
            </w:r>
          </w:p>
          <w:p w:rsidR="00ED75BB" w:rsidRPr="00925CAE" w:rsidRDefault="00ED75BB" w:rsidP="00925CAE">
            <w:pPr>
              <w:spacing w:after="0" w:line="240" w:lineRule="auto"/>
            </w:pPr>
          </w:p>
          <w:p w:rsidR="00ED75BB" w:rsidRPr="00925CAE" w:rsidRDefault="00ED75BB" w:rsidP="00925CAE">
            <w:pPr>
              <w:spacing w:after="0" w:line="240" w:lineRule="auto"/>
              <w:rPr>
                <w:b/>
                <w:u w:val="single"/>
              </w:rPr>
            </w:pPr>
            <w:r w:rsidRPr="00925CAE">
              <w:rPr>
                <w:b/>
                <w:u w:val="single"/>
              </w:rPr>
              <w:t>Summative</w:t>
            </w:r>
          </w:p>
          <w:p w:rsidR="00ED75BB" w:rsidRPr="00925CAE" w:rsidRDefault="00ED75BB" w:rsidP="00925CAE">
            <w:pPr>
              <w:spacing w:after="0" w:line="240" w:lineRule="auto"/>
            </w:pPr>
            <w:r w:rsidRPr="00925CAE">
              <w:t>Exam question(s) similar to the aspirin example using other drugs with different chemical structures and pKa values</w:t>
            </w:r>
          </w:p>
          <w:p w:rsidR="00ED75BB" w:rsidRPr="00925CAE" w:rsidRDefault="00ED75BB" w:rsidP="00925CAE">
            <w:pPr>
              <w:spacing w:after="0" w:line="240" w:lineRule="auto"/>
              <w:jc w:val="center"/>
            </w:pPr>
          </w:p>
        </w:tc>
        <w:tc>
          <w:tcPr>
            <w:tcW w:w="3336" w:type="dxa"/>
          </w:tcPr>
          <w:p w:rsidR="00ED75BB" w:rsidRPr="00925CAE" w:rsidRDefault="00ED75BB" w:rsidP="00925CAE">
            <w:pPr>
              <w:spacing w:after="0" w:line="240" w:lineRule="auto"/>
            </w:pPr>
            <w:r w:rsidRPr="00925CAE">
              <w:t xml:space="preserve">Accommodates students who have yet to build a pH ‘scaffold’ so that transfer can be accomplished </w:t>
            </w:r>
          </w:p>
          <w:p w:rsidR="00ED75BB" w:rsidRPr="00925CAE" w:rsidRDefault="00ED75BB" w:rsidP="00925CAE">
            <w:pPr>
              <w:spacing w:after="0" w:line="240" w:lineRule="auto"/>
            </w:pPr>
          </w:p>
          <w:p w:rsidR="00ED75BB" w:rsidRPr="00925CAE" w:rsidRDefault="00ED75BB" w:rsidP="00925CAE">
            <w:pPr>
              <w:spacing w:after="0" w:line="240" w:lineRule="auto"/>
            </w:pPr>
            <w:r w:rsidRPr="00925CAE">
              <w:t>The concept of pKa is addressed from multiple angles</w:t>
            </w:r>
          </w:p>
          <w:p w:rsidR="00ED75BB" w:rsidRPr="00925CAE" w:rsidRDefault="00ED75BB" w:rsidP="00925CAE">
            <w:pPr>
              <w:spacing w:after="0" w:line="240" w:lineRule="auto"/>
            </w:pPr>
          </w:p>
          <w:p w:rsidR="00ED75BB" w:rsidRPr="00925CAE" w:rsidRDefault="00ED75BB" w:rsidP="00925CAE">
            <w:pPr>
              <w:spacing w:after="0" w:line="240" w:lineRule="auto"/>
            </w:pPr>
            <w:r w:rsidRPr="00925CAE">
              <w:t>Aspirin should be a drug that is widely recognized and used</w:t>
            </w:r>
          </w:p>
          <w:p w:rsidR="00ED75BB" w:rsidRPr="00925CAE" w:rsidRDefault="00ED75BB" w:rsidP="00925CAE">
            <w:pPr>
              <w:spacing w:after="0" w:line="240" w:lineRule="auto"/>
              <w:rPr>
                <w:sz w:val="20"/>
              </w:rPr>
            </w:pPr>
          </w:p>
          <w:p w:rsidR="00ED75BB" w:rsidRPr="00925CAE" w:rsidRDefault="00ED75BB" w:rsidP="00925CAE">
            <w:pPr>
              <w:spacing w:after="0" w:line="240" w:lineRule="auto"/>
            </w:pPr>
            <w:r w:rsidRPr="00925CAE">
              <w:t>Uses pictures and structures in addition to common drug name</w:t>
            </w:r>
          </w:p>
          <w:p w:rsidR="00ED75BB" w:rsidRPr="00925CAE" w:rsidRDefault="00ED75BB" w:rsidP="00925CAE">
            <w:pPr>
              <w:spacing w:after="0" w:line="240" w:lineRule="auto"/>
            </w:pPr>
          </w:p>
          <w:p w:rsidR="00ED75BB" w:rsidRPr="00925CAE" w:rsidRDefault="00ED75BB" w:rsidP="00925CAE">
            <w:pPr>
              <w:spacing w:after="0" w:line="240" w:lineRule="auto"/>
            </w:pPr>
            <w:r w:rsidRPr="00925CAE">
              <w:t>Slides avoid red/green color blindness problem</w:t>
            </w:r>
          </w:p>
          <w:p w:rsidR="00ED75BB" w:rsidRPr="00925CAE" w:rsidRDefault="00ED75BB" w:rsidP="00925CAE">
            <w:pPr>
              <w:spacing w:after="0" w:line="240" w:lineRule="auto"/>
            </w:pPr>
          </w:p>
          <w:p w:rsidR="00ED75BB" w:rsidRPr="00925CAE" w:rsidRDefault="00ED75BB" w:rsidP="00925CAE">
            <w:pPr>
              <w:spacing w:after="0" w:line="240" w:lineRule="auto"/>
            </w:pPr>
            <w:r w:rsidRPr="00925CAE">
              <w:t>Uses quantitative and qualitative  expressions and pictures to explain concept</w:t>
            </w:r>
          </w:p>
        </w:tc>
      </w:tr>
      <w:tr w:rsidR="00ED75BB" w:rsidRPr="00925CAE" w:rsidTr="00925CAE">
        <w:trPr>
          <w:trHeight w:val="3570"/>
        </w:trPr>
        <w:tc>
          <w:tcPr>
            <w:tcW w:w="3336" w:type="dxa"/>
          </w:tcPr>
          <w:p w:rsidR="00ED75BB" w:rsidRPr="00925CAE" w:rsidRDefault="00ED75BB" w:rsidP="00925CAE">
            <w:pPr>
              <w:spacing w:after="0" w:line="240" w:lineRule="auto"/>
              <w:rPr>
                <w:i/>
              </w:rPr>
            </w:pPr>
            <w:r w:rsidRPr="00925CAE">
              <w:rPr>
                <w:i/>
              </w:rPr>
              <w:t>Activities outside of class:</w:t>
            </w:r>
          </w:p>
          <w:p w:rsidR="00ED75BB" w:rsidRPr="00925CAE" w:rsidRDefault="00ED75BB" w:rsidP="00925CAE">
            <w:pPr>
              <w:spacing w:after="0" w:line="240" w:lineRule="auto"/>
            </w:pPr>
            <w:r w:rsidRPr="00925CAE">
              <w:t xml:space="preserve">pre class reading: part of a chapter in any Biochemistry text </w:t>
            </w: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r w:rsidRPr="00925CAE">
              <w:rPr>
                <w:i/>
              </w:rPr>
              <w:t>Activities during tidbit</w:t>
            </w:r>
            <w:r w:rsidRPr="00925CAE">
              <w:t>:</w:t>
            </w:r>
          </w:p>
          <w:p w:rsidR="00ED75BB" w:rsidRPr="00925CAE" w:rsidRDefault="00ED75BB" w:rsidP="00925CAE">
            <w:pPr>
              <w:pStyle w:val="ListParagraph"/>
              <w:spacing w:after="0" w:line="240" w:lineRule="auto"/>
              <w:ind w:left="360"/>
            </w:pPr>
          </w:p>
          <w:p w:rsidR="00ED75BB" w:rsidRPr="00925CAE" w:rsidRDefault="00ED75BB" w:rsidP="00925CAE">
            <w:pPr>
              <w:pStyle w:val="ListParagraph"/>
              <w:numPr>
                <w:ilvl w:val="0"/>
                <w:numId w:val="27"/>
              </w:numPr>
              <w:spacing w:after="0" w:line="240" w:lineRule="auto"/>
            </w:pPr>
            <w:r w:rsidRPr="00925CAE">
              <w:t>Clicker question: Relate pKa to pH Exercise with Misconception Correction</w:t>
            </w:r>
          </w:p>
          <w:p w:rsidR="00ED75BB" w:rsidRPr="00925CAE" w:rsidRDefault="00ED75BB" w:rsidP="00925CAE">
            <w:pPr>
              <w:spacing w:after="0" w:line="240" w:lineRule="auto"/>
            </w:pPr>
          </w:p>
          <w:p w:rsidR="00ED75BB" w:rsidRPr="00925CAE" w:rsidRDefault="00ED75BB" w:rsidP="00925CAE">
            <w:pPr>
              <w:pStyle w:val="ListParagraph"/>
              <w:numPr>
                <w:ilvl w:val="0"/>
                <w:numId w:val="27"/>
              </w:numPr>
              <w:spacing w:after="0" w:line="240" w:lineRule="auto"/>
            </w:pPr>
            <w:r w:rsidRPr="00925CAE">
              <w:t>Think Pair Share on ionization of strong versus weak acid</w:t>
            </w:r>
          </w:p>
          <w:p w:rsidR="00ED75BB" w:rsidRPr="00925CAE" w:rsidRDefault="00ED75BB" w:rsidP="00925CAE">
            <w:pPr>
              <w:spacing w:after="0" w:line="240" w:lineRule="auto"/>
            </w:pPr>
          </w:p>
          <w:p w:rsidR="00ED75BB" w:rsidRPr="00925CAE" w:rsidRDefault="00ED75BB" w:rsidP="00925CAE">
            <w:pPr>
              <w:pStyle w:val="ListParagraph"/>
              <w:numPr>
                <w:ilvl w:val="0"/>
                <w:numId w:val="27"/>
              </w:numPr>
              <w:spacing w:after="0" w:line="240" w:lineRule="auto"/>
            </w:pPr>
            <w:r w:rsidRPr="00925CAE">
              <w:t>Determine ionization status under varying pHs-stickie note exercise followed by group discussion and whole class discussion</w:t>
            </w:r>
          </w:p>
          <w:p w:rsidR="00ED75BB" w:rsidRPr="00925CAE" w:rsidRDefault="00ED75BB" w:rsidP="00925CAE">
            <w:pPr>
              <w:spacing w:after="0" w:line="240" w:lineRule="auto"/>
            </w:pPr>
          </w:p>
          <w:p w:rsidR="00ED75BB" w:rsidRPr="00925CAE" w:rsidRDefault="00ED75BB" w:rsidP="00925CAE">
            <w:pPr>
              <w:pStyle w:val="ListParagraph"/>
              <w:numPr>
                <w:ilvl w:val="0"/>
                <w:numId w:val="27"/>
              </w:numPr>
              <w:spacing w:after="0" w:line="240" w:lineRule="auto"/>
            </w:pPr>
            <w:r w:rsidRPr="00925CAE">
              <w:t>Place in Order of pKa Exercise with Misconception Correction</w:t>
            </w:r>
          </w:p>
          <w:p w:rsidR="00ED75BB" w:rsidRPr="00925CAE" w:rsidRDefault="00ED75BB" w:rsidP="00925CAE">
            <w:pPr>
              <w:spacing w:after="0" w:line="240" w:lineRule="auto"/>
            </w:pPr>
          </w:p>
          <w:p w:rsidR="00ED75BB" w:rsidRPr="00925CAE" w:rsidRDefault="00ED75BB" w:rsidP="00925CAE">
            <w:pPr>
              <w:pStyle w:val="ListParagraph"/>
              <w:numPr>
                <w:ilvl w:val="0"/>
                <w:numId w:val="27"/>
              </w:numPr>
              <w:spacing w:after="0" w:line="240" w:lineRule="auto"/>
            </w:pPr>
            <w:r w:rsidRPr="00925CAE">
              <w:t>Compare absorption of aspirin in different locations in the body/pH environment</w:t>
            </w: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rPr>
                <w:b/>
              </w:rPr>
            </w:pPr>
          </w:p>
        </w:tc>
        <w:tc>
          <w:tcPr>
            <w:tcW w:w="3336" w:type="dxa"/>
          </w:tcPr>
          <w:p w:rsidR="00ED75BB" w:rsidRPr="00925CAE" w:rsidRDefault="00ED75BB" w:rsidP="00925CAE">
            <w:pPr>
              <w:spacing w:after="0" w:line="240" w:lineRule="auto"/>
              <w:rPr>
                <w:i/>
              </w:rPr>
            </w:pPr>
            <w:r w:rsidRPr="00925CAE">
              <w:rPr>
                <w:i/>
              </w:rPr>
              <w:t>Pre-assessments:</w:t>
            </w:r>
          </w:p>
          <w:p w:rsidR="00ED75BB" w:rsidRPr="00925CAE" w:rsidRDefault="00ED75BB" w:rsidP="00925CAE">
            <w:pPr>
              <w:spacing w:after="0" w:line="240" w:lineRule="auto"/>
            </w:pPr>
            <w:r w:rsidRPr="00925CAE">
              <w:t>On-line pre-quiz associated with the reading assignment (most Biochem books now offer these)</w:t>
            </w:r>
          </w:p>
          <w:p w:rsidR="00ED75BB" w:rsidRPr="00925CAE" w:rsidRDefault="00ED75BB" w:rsidP="00925CAE">
            <w:pPr>
              <w:spacing w:after="0" w:line="240" w:lineRule="auto"/>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p>
          <w:p w:rsidR="00ED75BB" w:rsidRPr="00925CAE" w:rsidRDefault="00ED75BB" w:rsidP="00925CAE">
            <w:pPr>
              <w:spacing w:after="0" w:line="240" w:lineRule="auto"/>
              <w:rPr>
                <w:i/>
              </w:rPr>
            </w:pPr>
            <w:r w:rsidRPr="00925CAE">
              <w:rPr>
                <w:i/>
              </w:rPr>
              <w:t>Post-tidbit assessments:</w:t>
            </w:r>
          </w:p>
          <w:p w:rsidR="00ED75BB" w:rsidRPr="00925CAE" w:rsidRDefault="00ED75BB" w:rsidP="00925CAE">
            <w:pPr>
              <w:spacing w:after="0" w:line="240" w:lineRule="auto"/>
              <w:rPr>
                <w:b/>
                <w:szCs w:val="24"/>
                <w:u w:val="single"/>
              </w:rPr>
            </w:pPr>
            <w:r w:rsidRPr="00925CAE">
              <w:rPr>
                <w:b/>
                <w:szCs w:val="24"/>
                <w:u w:val="single"/>
              </w:rPr>
              <w:t>Formative, homework</w:t>
            </w:r>
          </w:p>
          <w:p w:rsidR="00ED75BB" w:rsidRPr="00925CAE" w:rsidRDefault="00ED75BB" w:rsidP="00925CAE">
            <w:pPr>
              <w:spacing w:after="0" w:line="240" w:lineRule="auto"/>
              <w:rPr>
                <w:szCs w:val="24"/>
              </w:rPr>
            </w:pPr>
            <w:r w:rsidRPr="00925CAE">
              <w:rPr>
                <w:szCs w:val="24"/>
              </w:rPr>
              <w:t>Transfer knowledge to predicting charge on amino acids at different pH values</w:t>
            </w:r>
          </w:p>
          <w:p w:rsidR="00ED75BB" w:rsidRPr="00925CAE" w:rsidRDefault="00ED75BB" w:rsidP="00925CAE">
            <w:pPr>
              <w:pStyle w:val="ListParagraph"/>
              <w:spacing w:after="0" w:line="240" w:lineRule="auto"/>
              <w:ind w:left="258"/>
              <w:rPr>
                <w:b/>
                <w:u w:val="single"/>
              </w:rPr>
            </w:pPr>
          </w:p>
          <w:p w:rsidR="00ED75BB" w:rsidRPr="00925CAE" w:rsidRDefault="00ED75BB" w:rsidP="00925CAE">
            <w:pPr>
              <w:spacing w:after="0" w:line="240" w:lineRule="auto"/>
              <w:rPr>
                <w:b/>
                <w:szCs w:val="24"/>
                <w:u w:val="single"/>
              </w:rPr>
            </w:pPr>
            <w:r w:rsidRPr="00925CAE">
              <w:rPr>
                <w:b/>
                <w:szCs w:val="24"/>
                <w:u w:val="single"/>
              </w:rPr>
              <w:t>Formative, homework</w:t>
            </w:r>
          </w:p>
          <w:p w:rsidR="00ED75BB" w:rsidRPr="00925CAE" w:rsidRDefault="00ED75BB" w:rsidP="00925CAE">
            <w:pPr>
              <w:pStyle w:val="ListParagraph"/>
              <w:spacing w:after="0" w:line="240" w:lineRule="auto"/>
              <w:ind w:left="0"/>
            </w:pPr>
            <w:r w:rsidRPr="00925CAE">
              <w:t xml:space="preserve">Calculate the </w:t>
            </w:r>
            <w:r w:rsidRPr="00925CAE">
              <w:rPr>
                <w:b/>
              </w:rPr>
              <w:t>concentration</w:t>
            </w:r>
            <w:r w:rsidRPr="00925CAE">
              <w:t xml:space="preserve"> of protonated aspirin in the stomach (after introduction of Henderson Hasselbalch equation in follow-up lecture/class session)</w:t>
            </w:r>
          </w:p>
          <w:p w:rsidR="00ED75BB" w:rsidRPr="00925CAE" w:rsidRDefault="00ED75BB" w:rsidP="00925CAE">
            <w:pPr>
              <w:pStyle w:val="ListParagraph"/>
              <w:spacing w:after="0" w:line="240" w:lineRule="auto"/>
              <w:ind w:left="258"/>
              <w:rPr>
                <w:rFonts w:ascii="Arial" w:hAnsi="Arial"/>
                <w:b/>
                <w:u w:val="single"/>
              </w:rPr>
            </w:pPr>
          </w:p>
          <w:p w:rsidR="00ED75BB" w:rsidRPr="00925CAE" w:rsidRDefault="00ED75BB" w:rsidP="00925CAE">
            <w:pPr>
              <w:spacing w:after="0" w:line="240" w:lineRule="auto"/>
              <w:rPr>
                <w:b/>
                <w:u w:val="single"/>
              </w:rPr>
            </w:pPr>
            <w:r w:rsidRPr="00925CAE">
              <w:rPr>
                <w:b/>
                <w:u w:val="single"/>
              </w:rPr>
              <w:t>Summative</w:t>
            </w:r>
          </w:p>
          <w:p w:rsidR="00ED75BB" w:rsidRPr="00925CAE" w:rsidRDefault="00ED75BB" w:rsidP="00925CAE">
            <w:pPr>
              <w:spacing w:after="0" w:line="240" w:lineRule="auto"/>
            </w:pPr>
            <w:r w:rsidRPr="00925CAE">
              <w:t>Exam question similar to aspirin using other drugs with different chemical structure and pKa</w:t>
            </w:r>
          </w:p>
          <w:p w:rsidR="00ED75BB" w:rsidRPr="00925CAE" w:rsidRDefault="00ED75BB" w:rsidP="00925CAE">
            <w:pPr>
              <w:spacing w:after="0" w:line="240" w:lineRule="auto"/>
              <w:rPr>
                <w:b/>
              </w:rPr>
            </w:pPr>
          </w:p>
        </w:tc>
        <w:tc>
          <w:tcPr>
            <w:tcW w:w="3336" w:type="dxa"/>
          </w:tcPr>
          <w:p w:rsidR="00ED75BB" w:rsidRPr="00925CAE" w:rsidRDefault="00ED75BB" w:rsidP="00925CAE">
            <w:pPr>
              <w:pStyle w:val="ListParagraph"/>
              <w:spacing w:after="0" w:line="240" w:lineRule="auto"/>
              <w:ind w:left="360"/>
            </w:pPr>
          </w:p>
          <w:p w:rsidR="00ED75BB" w:rsidRPr="00925CAE" w:rsidRDefault="00ED75BB" w:rsidP="00925CAE">
            <w:pPr>
              <w:spacing w:after="0" w:line="240" w:lineRule="auto"/>
            </w:pPr>
          </w:p>
        </w:tc>
      </w:tr>
    </w:tbl>
    <w:p w:rsidR="00ED75BB" w:rsidRDefault="00ED75BB" w:rsidP="008E3A62">
      <w:pPr>
        <w:pBdr>
          <w:bottom w:val="single" w:sz="4" w:space="3" w:color="C2D69B"/>
        </w:pBdr>
        <w:rPr>
          <w:rStyle w:val="SubtleEmphasis"/>
          <w:b/>
          <w:color w:val="auto"/>
          <w:sz w:val="28"/>
        </w:rPr>
      </w:pPr>
    </w:p>
    <w:p w:rsidR="00ED75BB" w:rsidRPr="009D0940" w:rsidRDefault="00ED75BB" w:rsidP="008E3A62">
      <w:pPr>
        <w:pBdr>
          <w:bottom w:val="single" w:sz="4" w:space="3" w:color="C2D69B"/>
        </w:pBdr>
        <w:rPr>
          <w:rStyle w:val="SubtleEmphasis"/>
        </w:rPr>
      </w:pPr>
      <w:r w:rsidRPr="00C417B0">
        <w:rPr>
          <w:rStyle w:val="SubtleEmphasis"/>
          <w:b/>
          <w:color w:val="auto"/>
          <w:sz w:val="28"/>
        </w:rPr>
        <w:t>Sample</w:t>
      </w:r>
      <w:r w:rsidRPr="009D0940">
        <w:rPr>
          <w:rStyle w:val="SubtleEmphasis"/>
          <w:color w:val="auto"/>
          <w:sz w:val="28"/>
        </w:rPr>
        <w:t xml:space="preserve"> Presentation Plan (</w:t>
      </w:r>
      <w:r>
        <w:rPr>
          <w:rStyle w:val="SubtleEmphasis"/>
          <w:color w:val="auto"/>
          <w:sz w:val="28"/>
        </w:rPr>
        <w:t>general</w:t>
      </w:r>
      <w:r w:rsidRPr="009D0940">
        <w:rPr>
          <w:rStyle w:val="SubtleEmphasis"/>
          <w:color w:val="auto"/>
          <w:sz w:val="28"/>
        </w:rPr>
        <w:t xml:space="preserve"> schedule with approximate timing for unit)</w:t>
      </w:r>
    </w:p>
    <w:tbl>
      <w:tblPr>
        <w:tblW w:w="10873" w:type="dxa"/>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475"/>
        <w:gridCol w:w="3267"/>
        <w:gridCol w:w="2988"/>
        <w:gridCol w:w="3109"/>
        <w:gridCol w:w="34"/>
      </w:tblGrid>
      <w:tr w:rsidR="00ED75BB" w:rsidRPr="00925CAE" w:rsidTr="00925CAE">
        <w:tc>
          <w:tcPr>
            <w:tcW w:w="10873" w:type="dxa"/>
            <w:gridSpan w:val="5"/>
            <w:tcBorders>
              <w:top w:val="single" w:sz="8" w:space="0" w:color="9BBB59"/>
            </w:tcBorders>
          </w:tcPr>
          <w:p w:rsidR="00ED75BB" w:rsidRPr="00925CAE" w:rsidRDefault="00ED75BB" w:rsidP="00925CAE">
            <w:pPr>
              <w:spacing w:after="0" w:line="240" w:lineRule="auto"/>
              <w:rPr>
                <w:b/>
                <w:bCs/>
              </w:rPr>
            </w:pPr>
          </w:p>
        </w:tc>
      </w:tr>
      <w:tr w:rsidR="00ED75BB" w:rsidRPr="00925CAE" w:rsidTr="00925CAE">
        <w:trPr>
          <w:gridAfter w:val="1"/>
          <w:wAfter w:w="34" w:type="dxa"/>
        </w:trPr>
        <w:tc>
          <w:tcPr>
            <w:tcW w:w="1098" w:type="dxa"/>
            <w:tcBorders>
              <w:top w:val="single" w:sz="8" w:space="0" w:color="9BBB59"/>
              <w:bottom w:val="single" w:sz="8" w:space="0" w:color="9BBB59"/>
            </w:tcBorders>
          </w:tcPr>
          <w:p w:rsidR="00ED75BB" w:rsidRPr="00925CAE" w:rsidRDefault="00ED75BB" w:rsidP="00925CAE">
            <w:pPr>
              <w:spacing w:after="0" w:line="240" w:lineRule="auto"/>
              <w:jc w:val="right"/>
              <w:rPr>
                <w:b/>
                <w:bCs/>
              </w:rPr>
            </w:pPr>
            <w:r w:rsidRPr="00925CAE">
              <w:rPr>
                <w:b/>
                <w:bCs/>
              </w:rPr>
              <w:t>Time (min)</w:t>
            </w:r>
          </w:p>
        </w:tc>
        <w:tc>
          <w:tcPr>
            <w:tcW w:w="3420" w:type="dxa"/>
            <w:tcBorders>
              <w:top w:val="single" w:sz="8" w:space="0" w:color="9BBB59"/>
              <w:bottom w:val="single" w:sz="8" w:space="0" w:color="9BBB59"/>
            </w:tcBorders>
          </w:tcPr>
          <w:p w:rsidR="00ED75BB" w:rsidRPr="00925CAE" w:rsidRDefault="00ED75BB" w:rsidP="00925CAE">
            <w:pPr>
              <w:spacing w:after="0" w:line="240" w:lineRule="auto"/>
            </w:pPr>
            <w:r w:rsidRPr="00925CAE">
              <w:t>Learning Outcome(s)</w:t>
            </w:r>
          </w:p>
        </w:tc>
        <w:tc>
          <w:tcPr>
            <w:tcW w:w="3060" w:type="dxa"/>
            <w:tcBorders>
              <w:top w:val="single" w:sz="8" w:space="0" w:color="9BBB59"/>
              <w:bottom w:val="single" w:sz="8" w:space="0" w:color="9BBB59"/>
            </w:tcBorders>
          </w:tcPr>
          <w:p w:rsidR="00ED75BB" w:rsidRPr="00925CAE" w:rsidRDefault="00ED75BB" w:rsidP="00925CAE">
            <w:pPr>
              <w:spacing w:after="0" w:line="240" w:lineRule="auto"/>
            </w:pPr>
            <w:r w:rsidRPr="00925CAE">
              <w:t>Activity/assessment</w:t>
            </w:r>
          </w:p>
        </w:tc>
        <w:tc>
          <w:tcPr>
            <w:tcW w:w="3258" w:type="dxa"/>
            <w:tcBorders>
              <w:top w:val="single" w:sz="8" w:space="0" w:color="9BBB59"/>
              <w:bottom w:val="single" w:sz="8" w:space="0" w:color="9BBB59"/>
            </w:tcBorders>
          </w:tcPr>
          <w:p w:rsidR="00ED75BB" w:rsidRPr="00925CAE" w:rsidRDefault="00ED75BB" w:rsidP="00925CAE">
            <w:pPr>
              <w:spacing w:after="0" w:line="240" w:lineRule="auto"/>
            </w:pPr>
            <w:r w:rsidRPr="00925CAE">
              <w:t>Explanation, notes, suggestions, tips</w:t>
            </w:r>
          </w:p>
        </w:tc>
      </w:tr>
      <w:tr w:rsidR="00ED75BB" w:rsidRPr="00925CAE" w:rsidTr="00925CAE">
        <w:trPr>
          <w:gridAfter w:val="1"/>
          <w:wAfter w:w="34" w:type="dxa"/>
        </w:trPr>
        <w:tc>
          <w:tcPr>
            <w:tcW w:w="1098" w:type="dxa"/>
          </w:tcPr>
          <w:p w:rsidR="00ED75BB" w:rsidRPr="00925CAE" w:rsidRDefault="00ED75BB" w:rsidP="00925CAE">
            <w:pPr>
              <w:spacing w:after="0" w:line="240" w:lineRule="auto"/>
              <w:jc w:val="center"/>
              <w:rPr>
                <w:rFonts w:cs="Arial"/>
                <w:b/>
                <w:bCs/>
                <w:i/>
              </w:rPr>
            </w:pPr>
            <w:r w:rsidRPr="00925CAE">
              <w:rPr>
                <w:rFonts w:cs="Arial"/>
                <w:bCs/>
                <w:i/>
              </w:rPr>
              <w:t>1 hour</w:t>
            </w:r>
          </w:p>
        </w:tc>
        <w:tc>
          <w:tcPr>
            <w:tcW w:w="3420" w:type="dxa"/>
          </w:tcPr>
          <w:p w:rsidR="00ED75BB" w:rsidRPr="00925CAE" w:rsidRDefault="00ED75BB" w:rsidP="00925CAE">
            <w:pPr>
              <w:spacing w:after="0" w:line="240" w:lineRule="auto"/>
              <w:ind w:left="360"/>
              <w:rPr>
                <w:rFonts w:cs="Arial"/>
              </w:rPr>
            </w:pPr>
            <w:r w:rsidRPr="00925CAE">
              <w:rPr>
                <w:rFonts w:cs="Arial"/>
              </w:rPr>
              <w:t>Students should be able to:</w:t>
            </w:r>
          </w:p>
          <w:p w:rsidR="00ED75BB" w:rsidRPr="00925CAE" w:rsidRDefault="00ED75BB" w:rsidP="00925CAE">
            <w:pPr>
              <w:spacing w:after="0" w:line="240" w:lineRule="auto"/>
              <w:ind w:left="360"/>
              <w:rPr>
                <w:rFonts w:cs="Arial"/>
              </w:rPr>
            </w:pPr>
            <w:r w:rsidRPr="00925CAE">
              <w:rPr>
                <w:rFonts w:cs="Arial"/>
                <w:u w:val="single"/>
              </w:rPr>
              <w:t>Recall</w:t>
            </w:r>
            <w:r w:rsidRPr="00925CAE">
              <w:rPr>
                <w:rFonts w:cs="Arial"/>
              </w:rPr>
              <w:t xml:space="preserve"> the definition of pH and pKa</w:t>
            </w:r>
          </w:p>
          <w:p w:rsidR="00ED75BB" w:rsidRPr="00925CAE" w:rsidRDefault="00ED75BB" w:rsidP="00925CAE">
            <w:pPr>
              <w:spacing w:after="0" w:line="240" w:lineRule="auto"/>
              <w:ind w:left="360"/>
              <w:rPr>
                <w:rFonts w:cs="Arial"/>
              </w:rPr>
            </w:pPr>
          </w:p>
          <w:p w:rsidR="00ED75BB" w:rsidRPr="00925CAE" w:rsidRDefault="00ED75BB" w:rsidP="00925CAE">
            <w:pPr>
              <w:spacing w:after="0" w:line="240" w:lineRule="auto"/>
              <w:ind w:left="360"/>
              <w:rPr>
                <w:rFonts w:cs="Arial"/>
              </w:rPr>
            </w:pPr>
            <w:r w:rsidRPr="00925CAE">
              <w:rPr>
                <w:rFonts w:cs="Arial"/>
                <w:u w:val="single"/>
              </w:rPr>
              <w:t>Explain</w:t>
            </w:r>
            <w:r w:rsidRPr="00925CAE">
              <w:rPr>
                <w:rFonts w:cs="Arial"/>
              </w:rPr>
              <w:t xml:space="preserve"> that pKa is a measure of how easy it is to remove a proton from a molecule</w:t>
            </w:r>
          </w:p>
          <w:p w:rsidR="00ED75BB" w:rsidRPr="00925CAE" w:rsidRDefault="00ED75BB" w:rsidP="00925CAE">
            <w:pPr>
              <w:spacing w:after="0" w:line="240" w:lineRule="auto"/>
              <w:rPr>
                <w:rFonts w:cs="Arial"/>
              </w:rPr>
            </w:pPr>
          </w:p>
        </w:tc>
        <w:tc>
          <w:tcPr>
            <w:tcW w:w="3060" w:type="dxa"/>
          </w:tcPr>
          <w:p w:rsidR="00ED75BB" w:rsidRPr="00925CAE" w:rsidRDefault="00ED75BB" w:rsidP="00925CAE">
            <w:pPr>
              <w:spacing w:after="0" w:line="240" w:lineRule="auto"/>
              <w:rPr>
                <w:rFonts w:cs="Arial"/>
              </w:rPr>
            </w:pPr>
            <w:r w:rsidRPr="00925CAE">
              <w:rPr>
                <w:rFonts w:cs="Arial"/>
              </w:rPr>
              <w:t>Before Class:</w:t>
            </w:r>
          </w:p>
          <w:p w:rsidR="00ED75BB" w:rsidRPr="00925CAE" w:rsidRDefault="00ED75BB" w:rsidP="00925CAE">
            <w:pPr>
              <w:spacing w:after="0" w:line="240" w:lineRule="auto"/>
              <w:rPr>
                <w:rFonts w:cs="Arial"/>
              </w:rPr>
            </w:pPr>
            <w:r w:rsidRPr="00925CAE">
              <w:rPr>
                <w:rFonts w:cs="Arial"/>
              </w:rPr>
              <w:t>Read related textbook chapter portion and take publisher’s prepared online quiz</w:t>
            </w:r>
          </w:p>
        </w:tc>
        <w:tc>
          <w:tcPr>
            <w:tcW w:w="3258" w:type="dxa"/>
          </w:tcPr>
          <w:p w:rsidR="00ED75BB" w:rsidRPr="00925CAE" w:rsidRDefault="00ED75BB" w:rsidP="00925CAE">
            <w:pPr>
              <w:spacing w:after="0" w:line="240" w:lineRule="auto"/>
              <w:rPr>
                <w:rFonts w:cs="Arial"/>
              </w:rPr>
            </w:pPr>
            <w:r w:rsidRPr="00925CAE">
              <w:rPr>
                <w:rFonts w:cs="Arial"/>
              </w:rPr>
              <w:t>Online quiz should be targeted to determine whether students have corrected any misconception that high pH is associated with high [H</w:t>
            </w:r>
            <w:r w:rsidRPr="00925CAE">
              <w:rPr>
                <w:rFonts w:cs="Arial"/>
                <w:vertAlign w:val="superscript"/>
              </w:rPr>
              <w:t>+</w:t>
            </w:r>
            <w:r w:rsidRPr="00925CAE">
              <w:rPr>
                <w:rFonts w:cs="Arial"/>
              </w:rPr>
              <w:t>]</w:t>
            </w:r>
          </w:p>
          <w:p w:rsidR="00ED75BB" w:rsidRPr="00925CAE" w:rsidRDefault="00ED75BB" w:rsidP="00925CAE">
            <w:pPr>
              <w:spacing w:after="0" w:line="240" w:lineRule="auto"/>
              <w:rPr>
                <w:rFonts w:cs="Arial"/>
              </w:rPr>
            </w:pPr>
          </w:p>
          <w:p w:rsidR="00ED75BB" w:rsidRPr="00925CAE" w:rsidRDefault="00ED75BB" w:rsidP="00925CAE">
            <w:pPr>
              <w:spacing w:after="0" w:line="240" w:lineRule="auto"/>
              <w:rPr>
                <w:rFonts w:cs="Arial"/>
              </w:rPr>
            </w:pPr>
            <w:r w:rsidRPr="00925CAE">
              <w:rPr>
                <w:rFonts w:cs="Arial"/>
              </w:rPr>
              <w:t>Online quiz should identify similar misconceptions about pKa values</w:t>
            </w:r>
          </w:p>
        </w:tc>
      </w:tr>
      <w:tr w:rsidR="00ED75BB" w:rsidRPr="00925CAE" w:rsidTr="00925CAE">
        <w:trPr>
          <w:gridAfter w:val="1"/>
          <w:wAfter w:w="34" w:type="dxa"/>
        </w:trPr>
        <w:tc>
          <w:tcPr>
            <w:tcW w:w="1098" w:type="dxa"/>
            <w:tcBorders>
              <w:top w:val="single" w:sz="8" w:space="0" w:color="9BBB59"/>
              <w:bottom w:val="single" w:sz="8" w:space="0" w:color="9BBB59"/>
            </w:tcBorders>
          </w:tcPr>
          <w:p w:rsidR="00ED75BB" w:rsidRPr="00925CAE" w:rsidRDefault="00ED75BB" w:rsidP="00925CAE">
            <w:pPr>
              <w:spacing w:after="0" w:line="240" w:lineRule="auto"/>
              <w:jc w:val="right"/>
              <w:rPr>
                <w:b/>
                <w:bCs/>
                <w:i/>
              </w:rPr>
            </w:pPr>
            <w:r w:rsidRPr="00925CAE">
              <w:rPr>
                <w:bCs/>
                <w:i/>
              </w:rPr>
              <w:t>5 minutes</w:t>
            </w:r>
          </w:p>
          <w:p w:rsidR="00ED75BB" w:rsidRPr="00925CAE" w:rsidRDefault="00ED75BB" w:rsidP="00925CAE">
            <w:pPr>
              <w:spacing w:after="0" w:line="240" w:lineRule="auto"/>
              <w:jc w:val="right"/>
              <w:rPr>
                <w:b/>
                <w:bCs/>
                <w:i/>
              </w:rPr>
            </w:pPr>
          </w:p>
        </w:tc>
        <w:tc>
          <w:tcPr>
            <w:tcW w:w="3420" w:type="dxa"/>
            <w:tcBorders>
              <w:top w:val="single" w:sz="8" w:space="0" w:color="9BBB59"/>
              <w:bottom w:val="single" w:sz="8" w:space="0" w:color="9BBB59"/>
            </w:tcBorders>
          </w:tcPr>
          <w:p w:rsidR="00ED75BB" w:rsidRPr="00925CAE" w:rsidRDefault="00ED75BB" w:rsidP="00925CAE">
            <w:pPr>
              <w:spacing w:after="0" w:line="240" w:lineRule="auto"/>
              <w:ind w:left="395" w:right="-198"/>
              <w:rPr>
                <w:rFonts w:cs="Arial"/>
                <w:u w:val="single"/>
              </w:rPr>
            </w:pPr>
            <w:r w:rsidRPr="00925CAE">
              <w:rPr>
                <w:rFonts w:cs="Arial"/>
                <w:u w:val="single"/>
              </w:rPr>
              <w:t>Apply</w:t>
            </w:r>
            <w:r w:rsidRPr="00925CAE">
              <w:rPr>
                <w:rFonts w:cs="Arial"/>
              </w:rPr>
              <w:t xml:space="preserve"> in medical context</w:t>
            </w:r>
          </w:p>
        </w:tc>
        <w:tc>
          <w:tcPr>
            <w:tcW w:w="3060" w:type="dxa"/>
            <w:tcBorders>
              <w:top w:val="single" w:sz="8" w:space="0" w:color="9BBB59"/>
              <w:bottom w:val="single" w:sz="8" w:space="0" w:color="9BBB59"/>
            </w:tcBorders>
          </w:tcPr>
          <w:p w:rsidR="00ED75BB" w:rsidRPr="00925CAE" w:rsidRDefault="00ED75BB" w:rsidP="00925CAE">
            <w:pPr>
              <w:spacing w:after="0" w:line="240" w:lineRule="auto"/>
            </w:pPr>
            <w:r w:rsidRPr="00925CAE">
              <w:rPr>
                <w:rFonts w:cs="Arial"/>
              </w:rPr>
              <w:t>Intro of aspirin example (the hook)</w:t>
            </w:r>
          </w:p>
        </w:tc>
        <w:tc>
          <w:tcPr>
            <w:tcW w:w="3258" w:type="dxa"/>
            <w:tcBorders>
              <w:top w:val="single" w:sz="8" w:space="0" w:color="9BBB59"/>
              <w:bottom w:val="single" w:sz="8" w:space="0" w:color="9BBB59"/>
            </w:tcBorders>
          </w:tcPr>
          <w:p w:rsidR="00ED75BB" w:rsidRPr="00925CAE" w:rsidRDefault="00ED75BB" w:rsidP="00925CAE">
            <w:pPr>
              <w:spacing w:after="0" w:line="240" w:lineRule="auto"/>
            </w:pPr>
            <w:r w:rsidRPr="00925CAE">
              <w:t>Other interesting things may come up here...what if you have food in your stomach, etc.</w:t>
            </w:r>
          </w:p>
        </w:tc>
      </w:tr>
      <w:tr w:rsidR="00ED75BB" w:rsidRPr="00925CAE" w:rsidTr="00925CAE">
        <w:trPr>
          <w:gridAfter w:val="1"/>
          <w:wAfter w:w="34" w:type="dxa"/>
        </w:trPr>
        <w:tc>
          <w:tcPr>
            <w:tcW w:w="1098" w:type="dxa"/>
          </w:tcPr>
          <w:p w:rsidR="00ED75BB" w:rsidRPr="00925CAE" w:rsidRDefault="00ED75BB" w:rsidP="00925CAE">
            <w:pPr>
              <w:spacing w:after="0" w:line="240" w:lineRule="auto"/>
              <w:jc w:val="right"/>
              <w:rPr>
                <w:b/>
                <w:bCs/>
                <w:i/>
              </w:rPr>
            </w:pPr>
            <w:r w:rsidRPr="00925CAE">
              <w:rPr>
                <w:bCs/>
                <w:i/>
              </w:rPr>
              <w:t>5 minutes</w:t>
            </w:r>
          </w:p>
          <w:p w:rsidR="00ED75BB" w:rsidRPr="00925CAE" w:rsidRDefault="00ED75BB" w:rsidP="00925CAE">
            <w:pPr>
              <w:spacing w:after="0" w:line="240" w:lineRule="auto"/>
              <w:jc w:val="right"/>
              <w:rPr>
                <w:b/>
                <w:bCs/>
                <w:i/>
              </w:rPr>
            </w:pPr>
          </w:p>
          <w:p w:rsidR="00ED75BB" w:rsidRPr="00925CAE" w:rsidRDefault="00ED75BB" w:rsidP="00925CAE">
            <w:pPr>
              <w:spacing w:after="0" w:line="240" w:lineRule="auto"/>
              <w:rPr>
                <w:b/>
                <w:bCs/>
                <w:i/>
              </w:rPr>
            </w:pPr>
          </w:p>
          <w:p w:rsidR="00ED75BB" w:rsidRPr="00925CAE" w:rsidRDefault="00ED75BB" w:rsidP="00925CAE">
            <w:pPr>
              <w:spacing w:after="0" w:line="240" w:lineRule="auto"/>
              <w:jc w:val="right"/>
              <w:rPr>
                <w:b/>
                <w:bCs/>
                <w:i/>
              </w:rPr>
            </w:pPr>
          </w:p>
          <w:p w:rsidR="00ED75BB" w:rsidRPr="00925CAE" w:rsidRDefault="00ED75BB" w:rsidP="00925CAE">
            <w:pPr>
              <w:spacing w:after="0" w:line="240" w:lineRule="auto"/>
              <w:jc w:val="right"/>
              <w:rPr>
                <w:b/>
                <w:bCs/>
                <w:i/>
              </w:rPr>
            </w:pPr>
            <w:r w:rsidRPr="00925CAE">
              <w:rPr>
                <w:bCs/>
                <w:i/>
              </w:rPr>
              <w:t xml:space="preserve">  </w:t>
            </w:r>
          </w:p>
        </w:tc>
        <w:tc>
          <w:tcPr>
            <w:tcW w:w="3420" w:type="dxa"/>
          </w:tcPr>
          <w:p w:rsidR="00ED75BB" w:rsidRPr="00925CAE" w:rsidRDefault="00ED75BB" w:rsidP="00925CAE">
            <w:pPr>
              <w:spacing w:after="0" w:line="240" w:lineRule="auto"/>
              <w:ind w:left="395" w:right="-198"/>
              <w:rPr>
                <w:rFonts w:cs="Arial"/>
              </w:rPr>
            </w:pPr>
            <w:r w:rsidRPr="00925CAE">
              <w:rPr>
                <w:rFonts w:cs="Arial"/>
                <w:u w:val="single"/>
              </w:rPr>
              <w:t>Rank</w:t>
            </w:r>
            <w:r w:rsidRPr="00925CAE">
              <w:rPr>
                <w:rFonts w:cs="Arial"/>
              </w:rPr>
              <w:t xml:space="preserve"> weak acids with known pKa according to willingness to donate a proton</w:t>
            </w:r>
          </w:p>
          <w:p w:rsidR="00ED75BB" w:rsidRPr="00925CAE" w:rsidRDefault="00ED75BB" w:rsidP="00925CAE">
            <w:pPr>
              <w:pStyle w:val="ListParagraph"/>
              <w:spacing w:after="0" w:line="240" w:lineRule="auto"/>
              <w:ind w:left="342"/>
            </w:pPr>
          </w:p>
        </w:tc>
        <w:tc>
          <w:tcPr>
            <w:tcW w:w="3060" w:type="dxa"/>
          </w:tcPr>
          <w:p w:rsidR="00ED75BB" w:rsidRPr="00925CAE" w:rsidRDefault="00ED75BB" w:rsidP="00925CAE">
            <w:pPr>
              <w:spacing w:after="0" w:line="240" w:lineRule="auto"/>
            </w:pPr>
            <w:r w:rsidRPr="00925CAE">
              <w:t>Clicker question and discussion</w:t>
            </w:r>
          </w:p>
        </w:tc>
        <w:tc>
          <w:tcPr>
            <w:tcW w:w="3258" w:type="dxa"/>
          </w:tcPr>
          <w:p w:rsidR="00ED75BB" w:rsidRPr="00925CAE" w:rsidRDefault="00ED75BB" w:rsidP="00925CAE">
            <w:pPr>
              <w:spacing w:after="0" w:line="240" w:lineRule="auto"/>
            </w:pPr>
            <w:r w:rsidRPr="00925CAE">
              <w:t>It may be necessary to review Le Chatelier’s Principle if students struggle with this preparatory information</w:t>
            </w:r>
          </w:p>
        </w:tc>
      </w:tr>
      <w:tr w:rsidR="00ED75BB" w:rsidRPr="00925CAE" w:rsidTr="00925CAE">
        <w:trPr>
          <w:gridAfter w:val="1"/>
          <w:wAfter w:w="34" w:type="dxa"/>
        </w:trPr>
        <w:tc>
          <w:tcPr>
            <w:tcW w:w="1098" w:type="dxa"/>
            <w:tcBorders>
              <w:top w:val="single" w:sz="8" w:space="0" w:color="9BBB59"/>
              <w:bottom w:val="single" w:sz="8" w:space="0" w:color="9BBB59"/>
            </w:tcBorders>
          </w:tcPr>
          <w:p w:rsidR="00ED75BB" w:rsidRPr="00925CAE" w:rsidRDefault="00ED75BB" w:rsidP="00925CAE">
            <w:pPr>
              <w:spacing w:after="0" w:line="240" w:lineRule="auto"/>
              <w:jc w:val="right"/>
              <w:rPr>
                <w:b/>
                <w:bCs/>
                <w:i/>
              </w:rPr>
            </w:pPr>
            <w:r w:rsidRPr="00925CAE">
              <w:rPr>
                <w:bCs/>
                <w:i/>
              </w:rPr>
              <w:t>10 minutes</w:t>
            </w:r>
          </w:p>
        </w:tc>
        <w:tc>
          <w:tcPr>
            <w:tcW w:w="3420" w:type="dxa"/>
            <w:tcBorders>
              <w:top w:val="single" w:sz="8" w:space="0" w:color="9BBB59"/>
              <w:bottom w:val="single" w:sz="8" w:space="0" w:color="9BBB59"/>
            </w:tcBorders>
          </w:tcPr>
          <w:p w:rsidR="00ED75BB" w:rsidRPr="00925CAE" w:rsidRDefault="00ED75BB" w:rsidP="00925CAE">
            <w:pPr>
              <w:pStyle w:val="ListParagraph"/>
              <w:spacing w:after="0" w:line="240" w:lineRule="auto"/>
              <w:ind w:left="360"/>
            </w:pPr>
            <w:r w:rsidRPr="00925CAE">
              <w:rPr>
                <w:u w:val="single"/>
              </w:rPr>
              <w:t>Predict</w:t>
            </w:r>
            <w:r w:rsidRPr="00925CAE">
              <w:t xml:space="preserve"> ionization of a weak acid in aqueous environment where pH&lt;pKa, pH=pKa, and pH&gt;pKa</w:t>
            </w:r>
          </w:p>
          <w:p w:rsidR="00ED75BB" w:rsidRPr="00925CAE" w:rsidRDefault="00ED75BB" w:rsidP="00925CAE">
            <w:pPr>
              <w:pStyle w:val="ListParagraph"/>
              <w:spacing w:after="0" w:line="240" w:lineRule="auto"/>
              <w:ind w:left="360"/>
            </w:pPr>
          </w:p>
          <w:p w:rsidR="00ED75BB" w:rsidRPr="00925CAE" w:rsidRDefault="00ED75BB" w:rsidP="00925CAE">
            <w:pPr>
              <w:pStyle w:val="ListParagraph"/>
              <w:spacing w:after="0" w:line="240" w:lineRule="auto"/>
              <w:ind w:left="360"/>
            </w:pPr>
          </w:p>
          <w:p w:rsidR="00ED75BB" w:rsidRPr="00925CAE" w:rsidRDefault="00ED75BB" w:rsidP="00925CAE">
            <w:pPr>
              <w:pStyle w:val="ListParagraph"/>
              <w:spacing w:after="0" w:line="240" w:lineRule="auto"/>
              <w:ind w:left="360"/>
            </w:pPr>
          </w:p>
          <w:p w:rsidR="00ED75BB" w:rsidRPr="00925CAE" w:rsidRDefault="00ED75BB" w:rsidP="00925CAE">
            <w:pPr>
              <w:spacing w:after="0" w:line="240" w:lineRule="auto"/>
            </w:pPr>
          </w:p>
          <w:p w:rsidR="00ED75BB" w:rsidRPr="00925CAE" w:rsidRDefault="00ED75BB" w:rsidP="00925CAE">
            <w:pPr>
              <w:pStyle w:val="ListParagraph"/>
              <w:spacing w:after="0" w:line="240" w:lineRule="auto"/>
              <w:ind w:left="360"/>
            </w:pPr>
          </w:p>
          <w:p w:rsidR="00ED75BB" w:rsidRPr="00925CAE" w:rsidRDefault="00ED75BB" w:rsidP="00925CAE">
            <w:pPr>
              <w:pStyle w:val="ListParagraph"/>
              <w:spacing w:after="0" w:line="240" w:lineRule="auto"/>
              <w:ind w:left="360"/>
            </w:pPr>
          </w:p>
        </w:tc>
        <w:tc>
          <w:tcPr>
            <w:tcW w:w="3060" w:type="dxa"/>
            <w:tcBorders>
              <w:top w:val="single" w:sz="8" w:space="0" w:color="9BBB59"/>
              <w:bottom w:val="single" w:sz="8" w:space="0" w:color="9BBB59"/>
            </w:tcBorders>
          </w:tcPr>
          <w:p w:rsidR="00ED75BB" w:rsidRPr="00925CAE" w:rsidRDefault="00ED75BB" w:rsidP="00925CAE">
            <w:pPr>
              <w:spacing w:after="0" w:line="240" w:lineRule="auto"/>
            </w:pPr>
            <w:r w:rsidRPr="00925CAE">
              <w:t>Stickie note activity and group comparison/discussion</w:t>
            </w:r>
          </w:p>
        </w:tc>
        <w:tc>
          <w:tcPr>
            <w:tcW w:w="3258" w:type="dxa"/>
            <w:tcBorders>
              <w:top w:val="single" w:sz="8" w:space="0" w:color="9BBB59"/>
              <w:bottom w:val="single" w:sz="8" w:space="0" w:color="9BBB59"/>
            </w:tcBorders>
          </w:tcPr>
          <w:p w:rsidR="00ED75BB" w:rsidRPr="00925CAE" w:rsidRDefault="00ED75BB" w:rsidP="00925CAE">
            <w:pPr>
              <w:spacing w:after="0" w:line="240" w:lineRule="auto"/>
            </w:pPr>
            <w:r w:rsidRPr="00925CAE">
              <w:t>Depending on class size this activity can be adjusted.  It is visually stimulating to actually have the students come to the white board and affix their sticky notes to drawn beakers of aqueous solutions at different pHs.  The pH 7 beaker is critical as pH=pKa and this situation is not discussed in preparatory material</w:t>
            </w:r>
          </w:p>
        </w:tc>
      </w:tr>
      <w:tr w:rsidR="00ED75BB" w:rsidRPr="00925CAE" w:rsidTr="00925CAE">
        <w:trPr>
          <w:gridAfter w:val="1"/>
          <w:wAfter w:w="34" w:type="dxa"/>
        </w:trPr>
        <w:tc>
          <w:tcPr>
            <w:tcW w:w="1098" w:type="dxa"/>
          </w:tcPr>
          <w:p w:rsidR="00ED75BB" w:rsidRPr="00925CAE" w:rsidRDefault="00ED75BB" w:rsidP="00925CAE">
            <w:pPr>
              <w:spacing w:after="0" w:line="240" w:lineRule="auto"/>
              <w:ind w:right="-108"/>
              <w:jc w:val="right"/>
              <w:rPr>
                <w:b/>
                <w:bCs/>
                <w:i/>
              </w:rPr>
            </w:pPr>
            <w:r w:rsidRPr="00925CAE">
              <w:rPr>
                <w:bCs/>
                <w:i/>
              </w:rPr>
              <w:t>10 minutes</w:t>
            </w:r>
          </w:p>
        </w:tc>
        <w:tc>
          <w:tcPr>
            <w:tcW w:w="3420" w:type="dxa"/>
          </w:tcPr>
          <w:p w:rsidR="00ED75BB" w:rsidRPr="00925CAE" w:rsidRDefault="00ED75BB" w:rsidP="00925CAE">
            <w:pPr>
              <w:pStyle w:val="ListParagraph"/>
              <w:spacing w:after="0" w:line="240" w:lineRule="atLeast"/>
              <w:ind w:left="360"/>
            </w:pPr>
            <w:r w:rsidRPr="00925CAE">
              <w:rPr>
                <w:u w:val="single"/>
              </w:rPr>
              <w:t xml:space="preserve">Predict </w:t>
            </w:r>
            <w:r w:rsidRPr="00925CAE">
              <w:t>ionization status of a drug with ionizable groups in stomach versus small intestine</w:t>
            </w:r>
          </w:p>
          <w:p w:rsidR="00ED75BB" w:rsidRPr="00925CAE" w:rsidRDefault="00ED75BB" w:rsidP="00925CAE">
            <w:pPr>
              <w:pStyle w:val="ListParagraph"/>
              <w:spacing w:after="0" w:line="240" w:lineRule="atLeast"/>
              <w:ind w:left="360"/>
            </w:pPr>
          </w:p>
          <w:p w:rsidR="00ED75BB" w:rsidRPr="00925CAE" w:rsidRDefault="00ED75BB" w:rsidP="00925CAE">
            <w:pPr>
              <w:pStyle w:val="ListParagraph"/>
              <w:spacing w:after="0" w:line="240" w:lineRule="atLeast"/>
              <w:ind w:left="360"/>
            </w:pPr>
            <w:r w:rsidRPr="00925CAE">
              <w:rPr>
                <w:u w:val="single"/>
              </w:rPr>
              <w:t xml:space="preserve">Relate </w:t>
            </w:r>
            <w:r w:rsidRPr="00925CAE">
              <w:t>ionization status to a health endpoint: permeability of membrane to ionizable drugs under variable pH conditions</w:t>
            </w:r>
          </w:p>
          <w:p w:rsidR="00ED75BB" w:rsidRPr="00925CAE" w:rsidRDefault="00ED75BB" w:rsidP="00925CAE">
            <w:pPr>
              <w:pStyle w:val="ListParagraph"/>
              <w:spacing w:after="0" w:line="240" w:lineRule="atLeast"/>
              <w:ind w:left="360"/>
            </w:pPr>
          </w:p>
          <w:p w:rsidR="00ED75BB" w:rsidRPr="00925CAE" w:rsidRDefault="00ED75BB" w:rsidP="00925CAE">
            <w:pPr>
              <w:spacing w:after="0" w:line="240" w:lineRule="atLeast"/>
            </w:pPr>
          </w:p>
          <w:p w:rsidR="00ED75BB" w:rsidRPr="00925CAE" w:rsidRDefault="00ED75BB" w:rsidP="00925CAE">
            <w:pPr>
              <w:pStyle w:val="ListParagraph"/>
              <w:spacing w:after="0" w:line="240" w:lineRule="atLeast"/>
              <w:ind w:left="360"/>
            </w:pPr>
          </w:p>
          <w:p w:rsidR="00ED75BB" w:rsidRPr="00925CAE" w:rsidRDefault="00ED75BB" w:rsidP="00925CAE">
            <w:pPr>
              <w:pStyle w:val="ListParagraph"/>
              <w:spacing w:after="0" w:line="240" w:lineRule="atLeast"/>
              <w:ind w:left="360"/>
            </w:pPr>
          </w:p>
          <w:p w:rsidR="00ED75BB" w:rsidRPr="00925CAE" w:rsidRDefault="00ED75BB" w:rsidP="00925CAE">
            <w:pPr>
              <w:pStyle w:val="ListParagraph"/>
              <w:spacing w:after="0" w:line="240" w:lineRule="atLeast"/>
              <w:ind w:left="360"/>
            </w:pPr>
          </w:p>
        </w:tc>
        <w:tc>
          <w:tcPr>
            <w:tcW w:w="3060" w:type="dxa"/>
          </w:tcPr>
          <w:p w:rsidR="00ED75BB" w:rsidRPr="00925CAE" w:rsidRDefault="00ED75BB" w:rsidP="00925CAE">
            <w:pPr>
              <w:spacing w:after="0" w:line="240" w:lineRule="auto"/>
            </w:pPr>
            <w:r w:rsidRPr="00925CAE">
              <w:t>Using aspirin as an example, have students determine whether the drug is charged or uncharged in the stomach and small intestine</w:t>
            </w:r>
          </w:p>
          <w:p w:rsidR="00ED75BB" w:rsidRPr="00925CAE" w:rsidRDefault="00ED75BB" w:rsidP="00925CAE">
            <w:pPr>
              <w:spacing w:after="0" w:line="240" w:lineRule="auto"/>
            </w:pPr>
          </w:p>
          <w:p w:rsidR="00ED75BB" w:rsidRPr="00925CAE" w:rsidRDefault="00ED75BB" w:rsidP="00925CAE">
            <w:pPr>
              <w:spacing w:after="0" w:line="240" w:lineRule="auto"/>
            </w:pPr>
            <w:r w:rsidRPr="00925CAE">
              <w:t>Ask students to consider the characteristics of the cell membrane and determine absorption in the two compartments</w:t>
            </w:r>
          </w:p>
        </w:tc>
        <w:tc>
          <w:tcPr>
            <w:tcW w:w="3258" w:type="dxa"/>
          </w:tcPr>
          <w:p w:rsidR="00ED75BB" w:rsidRPr="00925CAE" w:rsidRDefault="00ED75BB" w:rsidP="00925CAE">
            <w:pPr>
              <w:spacing w:after="0" w:line="240" w:lineRule="auto"/>
            </w:pPr>
            <w:r w:rsidRPr="00925CAE">
              <w:t>It may be helpful to have students identify the ionizable group on aspirin.  Some have difficulty identifying ionizable functional groups, initially.</w:t>
            </w:r>
          </w:p>
        </w:tc>
      </w:tr>
      <w:tr w:rsidR="00ED75BB" w:rsidRPr="00925CAE" w:rsidTr="00925CAE">
        <w:trPr>
          <w:gridAfter w:val="1"/>
          <w:wAfter w:w="34" w:type="dxa"/>
        </w:trPr>
        <w:tc>
          <w:tcPr>
            <w:tcW w:w="1098" w:type="dxa"/>
            <w:tcBorders>
              <w:top w:val="single" w:sz="8" w:space="0" w:color="9BBB59"/>
              <w:bottom w:val="single" w:sz="8" w:space="0" w:color="9BBB59"/>
            </w:tcBorders>
          </w:tcPr>
          <w:p w:rsidR="00ED75BB" w:rsidRPr="00925CAE" w:rsidRDefault="00ED75BB" w:rsidP="00925CAE">
            <w:pPr>
              <w:spacing w:after="0" w:line="240" w:lineRule="auto"/>
              <w:jc w:val="right"/>
              <w:rPr>
                <w:b/>
                <w:bCs/>
                <w:i/>
              </w:rPr>
            </w:pPr>
            <w:r w:rsidRPr="00925CAE">
              <w:rPr>
                <w:bCs/>
                <w:i/>
              </w:rPr>
              <w:t>Unpredictable</w:t>
            </w:r>
          </w:p>
        </w:tc>
        <w:tc>
          <w:tcPr>
            <w:tcW w:w="3420" w:type="dxa"/>
            <w:tcBorders>
              <w:top w:val="single" w:sz="8" w:space="0" w:color="9BBB59"/>
              <w:bottom w:val="single" w:sz="8" w:space="0" w:color="9BBB59"/>
            </w:tcBorders>
          </w:tcPr>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p w:rsidR="00ED75BB" w:rsidRPr="00925CAE" w:rsidRDefault="00ED75BB" w:rsidP="00925CAE">
            <w:pPr>
              <w:spacing w:after="0" w:line="240" w:lineRule="auto"/>
            </w:pPr>
          </w:p>
        </w:tc>
        <w:tc>
          <w:tcPr>
            <w:tcW w:w="3060" w:type="dxa"/>
            <w:tcBorders>
              <w:top w:val="single" w:sz="8" w:space="0" w:color="9BBB59"/>
              <w:bottom w:val="single" w:sz="8" w:space="0" w:color="9BBB59"/>
            </w:tcBorders>
          </w:tcPr>
          <w:p w:rsidR="00ED75BB" w:rsidRPr="00925CAE" w:rsidRDefault="00ED75BB" w:rsidP="00925CAE">
            <w:pPr>
              <w:spacing w:after="0" w:line="240" w:lineRule="auto"/>
            </w:pPr>
            <w:r w:rsidRPr="00925CAE">
              <w:t>Ask students what questions this brings to mind.  Perhaps stimulate discussion by asking what the effect of taking aspirin plus an antacid might be</w:t>
            </w:r>
          </w:p>
        </w:tc>
        <w:tc>
          <w:tcPr>
            <w:tcW w:w="3258" w:type="dxa"/>
            <w:tcBorders>
              <w:top w:val="single" w:sz="8" w:space="0" w:color="9BBB59"/>
              <w:bottom w:val="single" w:sz="8" w:space="0" w:color="9BBB59"/>
            </w:tcBorders>
          </w:tcPr>
          <w:p w:rsidR="00ED75BB" w:rsidRPr="00925CAE" w:rsidRDefault="00ED75BB" w:rsidP="00925CAE">
            <w:pPr>
              <w:spacing w:after="0" w:line="240" w:lineRule="auto"/>
            </w:pPr>
          </w:p>
        </w:tc>
      </w:tr>
    </w:tbl>
    <w:p w:rsidR="00ED75BB" w:rsidRPr="00C417B0" w:rsidRDefault="00ED75BB">
      <w:pPr>
        <w:rPr>
          <w:i/>
          <w:color w:val="BFBFBF"/>
        </w:rPr>
      </w:pPr>
      <w:r w:rsidRPr="00C417B0">
        <w:rPr>
          <w:i/>
          <w:color w:val="BFBFBF"/>
        </w:rPr>
        <w:t>Add additional activities information as needed for the unit.</w:t>
      </w:r>
      <w:r>
        <w:rPr>
          <w:i/>
          <w:color w:val="BFBFBF"/>
        </w:rPr>
        <w:t xml:space="preserve">  </w:t>
      </w:r>
    </w:p>
    <w:p w:rsidR="00ED75BB" w:rsidRDefault="00ED75BB" w:rsidP="009D0940">
      <w:pPr>
        <w:pBdr>
          <w:bottom w:val="single" w:sz="4" w:space="1" w:color="C2D69B"/>
        </w:pBdr>
        <w:rPr>
          <w:rStyle w:val="SubtleEmphasis"/>
          <w:color w:val="auto"/>
          <w:sz w:val="28"/>
        </w:rPr>
      </w:pPr>
      <w:r w:rsidRPr="00743AC7">
        <w:rPr>
          <w:rStyle w:val="SubtleEmphasis"/>
          <w:color w:val="auto"/>
          <w:sz w:val="28"/>
          <w:u w:val="single"/>
        </w:rPr>
        <w:t>Resources</w:t>
      </w:r>
      <w:r>
        <w:rPr>
          <w:rStyle w:val="SubtleEmphasis"/>
          <w:color w:val="auto"/>
          <w:sz w:val="28"/>
        </w:rPr>
        <w:t xml:space="preserve"> f</w:t>
      </w:r>
      <w:r w:rsidRPr="009D0940">
        <w:rPr>
          <w:rStyle w:val="SubtleEmphasis"/>
          <w:color w:val="auto"/>
          <w:sz w:val="28"/>
        </w:rPr>
        <w:t>or Teaching the Unit</w:t>
      </w:r>
    </w:p>
    <w:p w:rsidR="00ED75BB" w:rsidRDefault="00ED75BB" w:rsidP="009D0940">
      <w:pPr>
        <w:pBdr>
          <w:bottom w:val="single" w:sz="4" w:space="1" w:color="C2D69B"/>
        </w:pBdr>
        <w:rPr>
          <w:rStyle w:val="SubtleEmphasis"/>
          <w:color w:val="auto"/>
          <w:sz w:val="28"/>
        </w:rPr>
      </w:pPr>
    </w:p>
    <w:p w:rsidR="00ED75BB" w:rsidRPr="00E46E1F" w:rsidRDefault="00ED75BB" w:rsidP="009D0940">
      <w:pPr>
        <w:pBdr>
          <w:bottom w:val="single" w:sz="4" w:space="1" w:color="C2D69B"/>
        </w:pBdr>
        <w:rPr>
          <w:rStyle w:val="SubtleEmphasis"/>
          <w:szCs w:val="24"/>
        </w:rPr>
      </w:pPr>
      <w:r w:rsidRPr="00E46E1F">
        <w:rPr>
          <w:rStyle w:val="SubtleEmphasis"/>
          <w:color w:val="auto"/>
          <w:szCs w:val="24"/>
        </w:rPr>
        <w:t>Some possible web sites...but, any Biochem text will have a chapter on Water/Weak Acids</w:t>
      </w:r>
    </w:p>
    <w:p w:rsidR="00ED75BB" w:rsidRPr="00E46E1F" w:rsidRDefault="00BD3F7A" w:rsidP="00B5758D">
      <w:hyperlink r:id="rId8" w:history="1">
        <w:r w:rsidR="00ED75BB" w:rsidRPr="00E46E1F">
          <w:rPr>
            <w:rStyle w:val="Hyperlink"/>
            <w:color w:val="auto"/>
          </w:rPr>
          <w:t>https://www.youtube.com/watch?v=VYEAPPJdIVI</w:t>
        </w:r>
      </w:hyperlink>
      <w:r w:rsidR="00ED75BB" w:rsidRPr="00E46E1F">
        <w:t>!</w:t>
      </w:r>
    </w:p>
    <w:p w:rsidR="00ED75BB" w:rsidRPr="00E46E1F" w:rsidRDefault="00ED75BB" w:rsidP="00B5758D">
      <w:r w:rsidRPr="00E46E1F">
        <w:t>http://www.wiley.com/college/pratt/0471393878/student/review/acid_base/4_strong_and_weak.html http://www.mhhe.com/physsci/chemistry/carey5e/Ch27/ch27-1-3.html</w:t>
      </w:r>
    </w:p>
    <w:p w:rsidR="00ED75BB" w:rsidRDefault="00ED75BB" w:rsidP="009D0940">
      <w:pPr>
        <w:pBdr>
          <w:bottom w:val="single" w:sz="4" w:space="1" w:color="C2D69B"/>
        </w:pBdr>
        <w:rPr>
          <w:rStyle w:val="SubtleEmphasis"/>
          <w:color w:val="auto"/>
          <w:sz w:val="28"/>
        </w:rPr>
      </w:pPr>
    </w:p>
    <w:p w:rsidR="00ED75BB" w:rsidRPr="009D0940" w:rsidRDefault="00ED75BB" w:rsidP="009D0940">
      <w:pPr>
        <w:pBdr>
          <w:bottom w:val="single" w:sz="4" w:space="1" w:color="C2D69B"/>
        </w:pBdr>
        <w:rPr>
          <w:rStyle w:val="SubtleEmphasis"/>
        </w:rPr>
      </w:pPr>
      <w:r>
        <w:rPr>
          <w:rStyle w:val="SubtleEmphasis"/>
          <w:color w:val="auto"/>
          <w:sz w:val="28"/>
        </w:rPr>
        <w:t>Effectiveness of unit (if you have used it in your own teaching)</w:t>
      </w:r>
    </w:p>
    <w:p w:rsidR="00ED75BB" w:rsidRDefault="00ED75BB" w:rsidP="00B5758D">
      <w:r>
        <w:t>Several of us have used aspects of the tidbit in our teaching and feel that the weaker students responded much better to this presentation than a traditional, more mathematically/graphically oriented presentation.  Stronger students may become bored with the preparatory material but enjoy the biological application to aspirin absorption.</w:t>
      </w:r>
    </w:p>
    <w:p w:rsidR="00ED75BB" w:rsidRDefault="00ED75BB" w:rsidP="00C873F6">
      <w:pPr>
        <w:pBdr>
          <w:bottom w:val="single" w:sz="4" w:space="1" w:color="C2D69B"/>
        </w:pBdr>
        <w:rPr>
          <w:rStyle w:val="SubtleEmphasis"/>
          <w:color w:val="auto"/>
          <w:sz w:val="28"/>
        </w:rPr>
      </w:pPr>
    </w:p>
    <w:p w:rsidR="00ED75BB" w:rsidRPr="009D0940" w:rsidRDefault="00ED75BB" w:rsidP="00C873F6">
      <w:pPr>
        <w:pBdr>
          <w:bottom w:val="single" w:sz="4" w:space="1" w:color="C2D69B"/>
        </w:pBdr>
        <w:rPr>
          <w:rStyle w:val="SubtleEmphasis"/>
        </w:rPr>
      </w:pPr>
      <w:r>
        <w:rPr>
          <w:rStyle w:val="SubtleEmphasis"/>
          <w:color w:val="auto"/>
          <w:sz w:val="28"/>
        </w:rPr>
        <w:t>Acknowledgements</w:t>
      </w:r>
    </w:p>
    <w:p w:rsidR="00ED75BB" w:rsidRPr="001B245A" w:rsidRDefault="00ED75BB" w:rsidP="00B5758D">
      <w:r w:rsidRPr="001B245A">
        <w:t>The Mountain West 2013 Summer Institute participants!</w:t>
      </w:r>
    </w:p>
    <w:sectPr w:rsidR="00ED75BB" w:rsidRPr="001B245A" w:rsidSect="006B255F">
      <w:headerReference w:type="default" r:id="rId9"/>
      <w:footerReference w:type="even" r:id="rId10"/>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F7A" w:rsidRDefault="00BD3F7A" w:rsidP="00CB1A3A">
      <w:pPr>
        <w:spacing w:after="0" w:line="240" w:lineRule="auto"/>
      </w:pPr>
      <w:r>
        <w:separator/>
      </w:r>
    </w:p>
  </w:endnote>
  <w:endnote w:type="continuationSeparator" w:id="0">
    <w:p w:rsidR="00BD3F7A" w:rsidRDefault="00BD3F7A" w:rsidP="00CB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5BB" w:rsidRDefault="00ED75BB" w:rsidP="00E670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75BB" w:rsidRDefault="00ED75BB" w:rsidP="006B25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5BB" w:rsidRPr="006B255F" w:rsidRDefault="00ED75BB" w:rsidP="00E6702F">
    <w:pPr>
      <w:pStyle w:val="Footer"/>
      <w:framePr w:wrap="around" w:vAnchor="text" w:hAnchor="margin" w:xAlign="right" w:y="1"/>
      <w:rPr>
        <w:rStyle w:val="PageNumber"/>
      </w:rPr>
    </w:pPr>
    <w:r w:rsidRPr="006B255F">
      <w:rPr>
        <w:rStyle w:val="PageNumber"/>
        <w:sz w:val="18"/>
      </w:rPr>
      <w:fldChar w:fldCharType="begin"/>
    </w:r>
    <w:r w:rsidRPr="006B255F">
      <w:rPr>
        <w:rStyle w:val="PageNumber"/>
        <w:sz w:val="18"/>
      </w:rPr>
      <w:instrText xml:space="preserve">PAGE  </w:instrText>
    </w:r>
    <w:r w:rsidRPr="006B255F">
      <w:rPr>
        <w:rStyle w:val="PageNumber"/>
        <w:sz w:val="18"/>
      </w:rPr>
      <w:fldChar w:fldCharType="separate"/>
    </w:r>
    <w:r w:rsidR="004E0063">
      <w:rPr>
        <w:rStyle w:val="PageNumber"/>
        <w:noProof/>
        <w:sz w:val="18"/>
      </w:rPr>
      <w:t>1</w:t>
    </w:r>
    <w:r w:rsidRPr="006B255F">
      <w:rPr>
        <w:rStyle w:val="PageNumber"/>
        <w:sz w:val="18"/>
      </w:rPr>
      <w:fldChar w:fldCharType="end"/>
    </w:r>
  </w:p>
  <w:p w:rsidR="00ED75BB" w:rsidRPr="006B255F" w:rsidRDefault="00ED75BB" w:rsidP="006B255F">
    <w:pPr>
      <w:pStyle w:val="Footer"/>
      <w:tabs>
        <w:tab w:val="clear" w:pos="4680"/>
      </w:tabs>
      <w:ind w:right="360"/>
      <w:rPr>
        <w:sz w:val="18"/>
      </w:rPr>
    </w:pPr>
    <w:r w:rsidRPr="006B255F">
      <w:rPr>
        <w:sz w:val="18"/>
      </w:rPr>
      <w:t>Teachable Unit Framework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F7A" w:rsidRDefault="00BD3F7A" w:rsidP="00CB1A3A">
      <w:pPr>
        <w:spacing w:after="0" w:line="240" w:lineRule="auto"/>
      </w:pPr>
      <w:r>
        <w:separator/>
      </w:r>
    </w:p>
  </w:footnote>
  <w:footnote w:type="continuationSeparator" w:id="0">
    <w:p w:rsidR="00BD3F7A" w:rsidRDefault="00BD3F7A" w:rsidP="00CB1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5BB" w:rsidRPr="000E7336" w:rsidRDefault="00ED75BB" w:rsidP="00482ABA">
    <w:pPr>
      <w:pStyle w:val="Heading3"/>
      <w:jc w:val="center"/>
      <w:rPr>
        <w:color w:val="4F6228"/>
      </w:rPr>
    </w:pPr>
    <w:r w:rsidRPr="000E7336">
      <w:rPr>
        <w:color w:val="4F6228"/>
      </w:rPr>
      <w:t xml:space="preserve">National Academies </w:t>
    </w:r>
    <w:r>
      <w:rPr>
        <w:color w:val="4F6228"/>
      </w:rPr>
      <w:t>Summer</w:t>
    </w:r>
    <w:r w:rsidRPr="000E7336">
      <w:rPr>
        <w:color w:val="4F6228"/>
      </w:rPr>
      <w:t xml:space="preserve"> Institute</w:t>
    </w:r>
    <w:r>
      <w:rPr>
        <w:color w:val="4F6228"/>
      </w:rPr>
      <w:t>s</w:t>
    </w:r>
    <w:r w:rsidRPr="000E7336">
      <w:rPr>
        <w:color w:val="4F6228"/>
      </w:rPr>
      <w:t xml:space="preserve"> for Undergraduate Education in Biology</w:t>
    </w:r>
    <w:r w:rsidRPr="000E7336">
      <w:rPr>
        <w:color w:val="4F6228"/>
      </w:rPr>
      <w:br/>
      <w:t>Teachable Unit Framework</w:t>
    </w:r>
  </w:p>
  <w:p w:rsidR="00ED75BB" w:rsidRDefault="00ED7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4E3"/>
    <w:multiLevelType w:val="hybridMultilevel"/>
    <w:tmpl w:val="3340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D2847"/>
    <w:multiLevelType w:val="hybridMultilevel"/>
    <w:tmpl w:val="FD2C3D0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807263"/>
    <w:multiLevelType w:val="multilevel"/>
    <w:tmpl w:val="E7DEED9A"/>
    <w:lvl w:ilvl="0">
      <w:start w:val="1"/>
      <w:numFmt w:val="decimal"/>
      <w:lvlText w:val="%1."/>
      <w:lvlJc w:val="left"/>
      <w:pPr>
        <w:ind w:left="360" w:hanging="360"/>
      </w:pPr>
      <w:rPr>
        <w:rFonts w:cs="Times New Roman" w:hint="default"/>
        <w:b w:val="0"/>
        <w:i w:val="0"/>
        <w:color w:val="auto"/>
      </w:rPr>
    </w:lvl>
    <w:lvl w:ilvl="1">
      <w:start w:val="1"/>
      <w:numFmt w:val="upperLetter"/>
      <w:lvlText w:val="%2. "/>
      <w:lvlJc w:val="left"/>
      <w:pPr>
        <w:ind w:left="720" w:hanging="360"/>
      </w:pPr>
      <w:rPr>
        <w:rFonts w:cs="Times New Roman" w:hint="default"/>
      </w:rPr>
    </w:lvl>
    <w:lvl w:ilvl="2">
      <w:start w:val="1"/>
      <w:numFmt w:val="decimal"/>
      <w:lvlText w:val="%3. "/>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E0C0BAB"/>
    <w:multiLevelType w:val="hybridMultilevel"/>
    <w:tmpl w:val="89FE6122"/>
    <w:lvl w:ilvl="0" w:tplc="D460044C">
      <w:start w:val="1"/>
      <w:numFmt w:val="bullet"/>
      <w:lvlText w:val="•"/>
      <w:lvlJc w:val="left"/>
      <w:pPr>
        <w:tabs>
          <w:tab w:val="num" w:pos="720"/>
        </w:tabs>
        <w:ind w:left="720" w:hanging="360"/>
      </w:pPr>
      <w:rPr>
        <w:rFonts w:ascii="Arial" w:hAnsi="Arial" w:hint="default"/>
      </w:rPr>
    </w:lvl>
    <w:lvl w:ilvl="1" w:tplc="3B9C38F6" w:tentative="1">
      <w:start w:val="1"/>
      <w:numFmt w:val="bullet"/>
      <w:lvlText w:val="•"/>
      <w:lvlJc w:val="left"/>
      <w:pPr>
        <w:tabs>
          <w:tab w:val="num" w:pos="1440"/>
        </w:tabs>
        <w:ind w:left="1440" w:hanging="360"/>
      </w:pPr>
      <w:rPr>
        <w:rFonts w:ascii="Arial" w:hAnsi="Arial" w:hint="default"/>
      </w:rPr>
    </w:lvl>
    <w:lvl w:ilvl="2" w:tplc="A426BBAE" w:tentative="1">
      <w:start w:val="1"/>
      <w:numFmt w:val="bullet"/>
      <w:lvlText w:val="•"/>
      <w:lvlJc w:val="left"/>
      <w:pPr>
        <w:tabs>
          <w:tab w:val="num" w:pos="2160"/>
        </w:tabs>
        <w:ind w:left="2160" w:hanging="360"/>
      </w:pPr>
      <w:rPr>
        <w:rFonts w:ascii="Arial" w:hAnsi="Arial" w:hint="default"/>
      </w:rPr>
    </w:lvl>
    <w:lvl w:ilvl="3" w:tplc="81BEBED8" w:tentative="1">
      <w:start w:val="1"/>
      <w:numFmt w:val="bullet"/>
      <w:lvlText w:val="•"/>
      <w:lvlJc w:val="left"/>
      <w:pPr>
        <w:tabs>
          <w:tab w:val="num" w:pos="2880"/>
        </w:tabs>
        <w:ind w:left="2880" w:hanging="360"/>
      </w:pPr>
      <w:rPr>
        <w:rFonts w:ascii="Arial" w:hAnsi="Arial" w:hint="default"/>
      </w:rPr>
    </w:lvl>
    <w:lvl w:ilvl="4" w:tplc="0B1A4DEE" w:tentative="1">
      <w:start w:val="1"/>
      <w:numFmt w:val="bullet"/>
      <w:lvlText w:val="•"/>
      <w:lvlJc w:val="left"/>
      <w:pPr>
        <w:tabs>
          <w:tab w:val="num" w:pos="3600"/>
        </w:tabs>
        <w:ind w:left="3600" w:hanging="360"/>
      </w:pPr>
      <w:rPr>
        <w:rFonts w:ascii="Arial" w:hAnsi="Arial" w:hint="default"/>
      </w:rPr>
    </w:lvl>
    <w:lvl w:ilvl="5" w:tplc="073E1C0C" w:tentative="1">
      <w:start w:val="1"/>
      <w:numFmt w:val="bullet"/>
      <w:lvlText w:val="•"/>
      <w:lvlJc w:val="left"/>
      <w:pPr>
        <w:tabs>
          <w:tab w:val="num" w:pos="4320"/>
        </w:tabs>
        <w:ind w:left="4320" w:hanging="360"/>
      </w:pPr>
      <w:rPr>
        <w:rFonts w:ascii="Arial" w:hAnsi="Arial" w:hint="default"/>
      </w:rPr>
    </w:lvl>
    <w:lvl w:ilvl="6" w:tplc="52CE2BE4" w:tentative="1">
      <w:start w:val="1"/>
      <w:numFmt w:val="bullet"/>
      <w:lvlText w:val="•"/>
      <w:lvlJc w:val="left"/>
      <w:pPr>
        <w:tabs>
          <w:tab w:val="num" w:pos="5040"/>
        </w:tabs>
        <w:ind w:left="5040" w:hanging="360"/>
      </w:pPr>
      <w:rPr>
        <w:rFonts w:ascii="Arial" w:hAnsi="Arial" w:hint="default"/>
      </w:rPr>
    </w:lvl>
    <w:lvl w:ilvl="7" w:tplc="20A6F588" w:tentative="1">
      <w:start w:val="1"/>
      <w:numFmt w:val="bullet"/>
      <w:lvlText w:val="•"/>
      <w:lvlJc w:val="left"/>
      <w:pPr>
        <w:tabs>
          <w:tab w:val="num" w:pos="5760"/>
        </w:tabs>
        <w:ind w:left="5760" w:hanging="360"/>
      </w:pPr>
      <w:rPr>
        <w:rFonts w:ascii="Arial" w:hAnsi="Arial" w:hint="default"/>
      </w:rPr>
    </w:lvl>
    <w:lvl w:ilvl="8" w:tplc="00066862" w:tentative="1">
      <w:start w:val="1"/>
      <w:numFmt w:val="bullet"/>
      <w:lvlText w:val="•"/>
      <w:lvlJc w:val="left"/>
      <w:pPr>
        <w:tabs>
          <w:tab w:val="num" w:pos="6480"/>
        </w:tabs>
        <w:ind w:left="6480" w:hanging="360"/>
      </w:pPr>
      <w:rPr>
        <w:rFonts w:ascii="Arial" w:hAnsi="Arial" w:hint="default"/>
      </w:rPr>
    </w:lvl>
  </w:abstractNum>
  <w:abstractNum w:abstractNumId="4">
    <w:nsid w:val="156D1979"/>
    <w:multiLevelType w:val="hybridMultilevel"/>
    <w:tmpl w:val="E6FA960C"/>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A0650"/>
    <w:multiLevelType w:val="hybridMultilevel"/>
    <w:tmpl w:val="B492F1E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C8D0548"/>
    <w:multiLevelType w:val="hybridMultilevel"/>
    <w:tmpl w:val="C440730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2D5462"/>
    <w:multiLevelType w:val="hybridMultilevel"/>
    <w:tmpl w:val="DE7A95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FE31259"/>
    <w:multiLevelType w:val="hybridMultilevel"/>
    <w:tmpl w:val="3A4CE79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49D2B57"/>
    <w:multiLevelType w:val="hybridMultilevel"/>
    <w:tmpl w:val="C74AD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BAB48E6"/>
    <w:multiLevelType w:val="hybridMultilevel"/>
    <w:tmpl w:val="90FC85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0D01C4C"/>
    <w:multiLevelType w:val="hybridMultilevel"/>
    <w:tmpl w:val="6CAC78D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490340C6"/>
    <w:multiLevelType w:val="hybridMultilevel"/>
    <w:tmpl w:val="5A40BE3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CA804D8"/>
    <w:multiLevelType w:val="hybridMultilevel"/>
    <w:tmpl w:val="A6C20560"/>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06E3FC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516E2253"/>
    <w:multiLevelType w:val="hybridMultilevel"/>
    <w:tmpl w:val="FA567FDC"/>
    <w:lvl w:ilvl="0" w:tplc="7A7ED40A">
      <w:start w:val="1"/>
      <w:numFmt w:val="bullet"/>
      <w:lvlText w:val="•"/>
      <w:lvlJc w:val="left"/>
      <w:pPr>
        <w:tabs>
          <w:tab w:val="num" w:pos="720"/>
        </w:tabs>
        <w:ind w:left="720" w:hanging="360"/>
      </w:pPr>
      <w:rPr>
        <w:rFonts w:ascii="Arial" w:hAnsi="Arial" w:hint="default"/>
      </w:rPr>
    </w:lvl>
    <w:lvl w:ilvl="1" w:tplc="37A89FB4" w:tentative="1">
      <w:start w:val="1"/>
      <w:numFmt w:val="bullet"/>
      <w:lvlText w:val="•"/>
      <w:lvlJc w:val="left"/>
      <w:pPr>
        <w:tabs>
          <w:tab w:val="num" w:pos="1440"/>
        </w:tabs>
        <w:ind w:left="1440" w:hanging="360"/>
      </w:pPr>
      <w:rPr>
        <w:rFonts w:ascii="Arial" w:hAnsi="Arial" w:hint="default"/>
      </w:rPr>
    </w:lvl>
    <w:lvl w:ilvl="2" w:tplc="55DC3360" w:tentative="1">
      <w:start w:val="1"/>
      <w:numFmt w:val="bullet"/>
      <w:lvlText w:val="•"/>
      <w:lvlJc w:val="left"/>
      <w:pPr>
        <w:tabs>
          <w:tab w:val="num" w:pos="2160"/>
        </w:tabs>
        <w:ind w:left="2160" w:hanging="360"/>
      </w:pPr>
      <w:rPr>
        <w:rFonts w:ascii="Arial" w:hAnsi="Arial" w:hint="default"/>
      </w:rPr>
    </w:lvl>
    <w:lvl w:ilvl="3" w:tplc="3BA489F0" w:tentative="1">
      <w:start w:val="1"/>
      <w:numFmt w:val="bullet"/>
      <w:lvlText w:val="•"/>
      <w:lvlJc w:val="left"/>
      <w:pPr>
        <w:tabs>
          <w:tab w:val="num" w:pos="2880"/>
        </w:tabs>
        <w:ind w:left="2880" w:hanging="360"/>
      </w:pPr>
      <w:rPr>
        <w:rFonts w:ascii="Arial" w:hAnsi="Arial" w:hint="default"/>
      </w:rPr>
    </w:lvl>
    <w:lvl w:ilvl="4" w:tplc="54E68D1E" w:tentative="1">
      <w:start w:val="1"/>
      <w:numFmt w:val="bullet"/>
      <w:lvlText w:val="•"/>
      <w:lvlJc w:val="left"/>
      <w:pPr>
        <w:tabs>
          <w:tab w:val="num" w:pos="3600"/>
        </w:tabs>
        <w:ind w:left="3600" w:hanging="360"/>
      </w:pPr>
      <w:rPr>
        <w:rFonts w:ascii="Arial" w:hAnsi="Arial" w:hint="default"/>
      </w:rPr>
    </w:lvl>
    <w:lvl w:ilvl="5" w:tplc="3DF8E626" w:tentative="1">
      <w:start w:val="1"/>
      <w:numFmt w:val="bullet"/>
      <w:lvlText w:val="•"/>
      <w:lvlJc w:val="left"/>
      <w:pPr>
        <w:tabs>
          <w:tab w:val="num" w:pos="4320"/>
        </w:tabs>
        <w:ind w:left="4320" w:hanging="360"/>
      </w:pPr>
      <w:rPr>
        <w:rFonts w:ascii="Arial" w:hAnsi="Arial" w:hint="default"/>
      </w:rPr>
    </w:lvl>
    <w:lvl w:ilvl="6" w:tplc="C15ED47E" w:tentative="1">
      <w:start w:val="1"/>
      <w:numFmt w:val="bullet"/>
      <w:lvlText w:val="•"/>
      <w:lvlJc w:val="left"/>
      <w:pPr>
        <w:tabs>
          <w:tab w:val="num" w:pos="5040"/>
        </w:tabs>
        <w:ind w:left="5040" w:hanging="360"/>
      </w:pPr>
      <w:rPr>
        <w:rFonts w:ascii="Arial" w:hAnsi="Arial" w:hint="default"/>
      </w:rPr>
    </w:lvl>
    <w:lvl w:ilvl="7" w:tplc="8084ACF0" w:tentative="1">
      <w:start w:val="1"/>
      <w:numFmt w:val="bullet"/>
      <w:lvlText w:val="•"/>
      <w:lvlJc w:val="left"/>
      <w:pPr>
        <w:tabs>
          <w:tab w:val="num" w:pos="5760"/>
        </w:tabs>
        <w:ind w:left="5760" w:hanging="360"/>
      </w:pPr>
      <w:rPr>
        <w:rFonts w:ascii="Arial" w:hAnsi="Arial" w:hint="default"/>
      </w:rPr>
    </w:lvl>
    <w:lvl w:ilvl="8" w:tplc="EF36747C" w:tentative="1">
      <w:start w:val="1"/>
      <w:numFmt w:val="bullet"/>
      <w:lvlText w:val="•"/>
      <w:lvlJc w:val="left"/>
      <w:pPr>
        <w:tabs>
          <w:tab w:val="num" w:pos="6480"/>
        </w:tabs>
        <w:ind w:left="6480" w:hanging="360"/>
      </w:pPr>
      <w:rPr>
        <w:rFonts w:ascii="Arial" w:hAnsi="Arial" w:hint="default"/>
      </w:rPr>
    </w:lvl>
  </w:abstractNum>
  <w:abstractNum w:abstractNumId="16">
    <w:nsid w:val="563C0D06"/>
    <w:multiLevelType w:val="hybridMultilevel"/>
    <w:tmpl w:val="BE70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6A5A9F"/>
    <w:multiLevelType w:val="hybridMultilevel"/>
    <w:tmpl w:val="B45233E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6A37AFB"/>
    <w:multiLevelType w:val="hybridMultilevel"/>
    <w:tmpl w:val="91ECA86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B2E4F90"/>
    <w:multiLevelType w:val="hybridMultilevel"/>
    <w:tmpl w:val="1E284F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CC52945"/>
    <w:multiLevelType w:val="hybridMultilevel"/>
    <w:tmpl w:val="F3E8D0D2"/>
    <w:lvl w:ilvl="0" w:tplc="B7F84314">
      <w:start w:val="1"/>
      <w:numFmt w:val="bullet"/>
      <w:lvlText w:val="•"/>
      <w:lvlJc w:val="left"/>
      <w:pPr>
        <w:tabs>
          <w:tab w:val="num" w:pos="720"/>
        </w:tabs>
        <w:ind w:left="720" w:hanging="360"/>
      </w:pPr>
      <w:rPr>
        <w:rFonts w:ascii="Arial" w:hAnsi="Arial" w:hint="default"/>
      </w:rPr>
    </w:lvl>
    <w:lvl w:ilvl="1" w:tplc="B96260EE" w:tentative="1">
      <w:start w:val="1"/>
      <w:numFmt w:val="bullet"/>
      <w:lvlText w:val="•"/>
      <w:lvlJc w:val="left"/>
      <w:pPr>
        <w:tabs>
          <w:tab w:val="num" w:pos="1440"/>
        </w:tabs>
        <w:ind w:left="1440" w:hanging="360"/>
      </w:pPr>
      <w:rPr>
        <w:rFonts w:ascii="Arial" w:hAnsi="Arial" w:hint="default"/>
      </w:rPr>
    </w:lvl>
    <w:lvl w:ilvl="2" w:tplc="019E7E10" w:tentative="1">
      <w:start w:val="1"/>
      <w:numFmt w:val="bullet"/>
      <w:lvlText w:val="•"/>
      <w:lvlJc w:val="left"/>
      <w:pPr>
        <w:tabs>
          <w:tab w:val="num" w:pos="2160"/>
        </w:tabs>
        <w:ind w:left="2160" w:hanging="360"/>
      </w:pPr>
      <w:rPr>
        <w:rFonts w:ascii="Arial" w:hAnsi="Arial" w:hint="default"/>
      </w:rPr>
    </w:lvl>
    <w:lvl w:ilvl="3" w:tplc="91168238" w:tentative="1">
      <w:start w:val="1"/>
      <w:numFmt w:val="bullet"/>
      <w:lvlText w:val="•"/>
      <w:lvlJc w:val="left"/>
      <w:pPr>
        <w:tabs>
          <w:tab w:val="num" w:pos="2880"/>
        </w:tabs>
        <w:ind w:left="2880" w:hanging="360"/>
      </w:pPr>
      <w:rPr>
        <w:rFonts w:ascii="Arial" w:hAnsi="Arial" w:hint="default"/>
      </w:rPr>
    </w:lvl>
    <w:lvl w:ilvl="4" w:tplc="0C4AE3C6" w:tentative="1">
      <w:start w:val="1"/>
      <w:numFmt w:val="bullet"/>
      <w:lvlText w:val="•"/>
      <w:lvlJc w:val="left"/>
      <w:pPr>
        <w:tabs>
          <w:tab w:val="num" w:pos="3600"/>
        </w:tabs>
        <w:ind w:left="3600" w:hanging="360"/>
      </w:pPr>
      <w:rPr>
        <w:rFonts w:ascii="Arial" w:hAnsi="Arial" w:hint="default"/>
      </w:rPr>
    </w:lvl>
    <w:lvl w:ilvl="5" w:tplc="CC28CFD8" w:tentative="1">
      <w:start w:val="1"/>
      <w:numFmt w:val="bullet"/>
      <w:lvlText w:val="•"/>
      <w:lvlJc w:val="left"/>
      <w:pPr>
        <w:tabs>
          <w:tab w:val="num" w:pos="4320"/>
        </w:tabs>
        <w:ind w:left="4320" w:hanging="360"/>
      </w:pPr>
      <w:rPr>
        <w:rFonts w:ascii="Arial" w:hAnsi="Arial" w:hint="default"/>
      </w:rPr>
    </w:lvl>
    <w:lvl w:ilvl="6" w:tplc="097C2332" w:tentative="1">
      <w:start w:val="1"/>
      <w:numFmt w:val="bullet"/>
      <w:lvlText w:val="•"/>
      <w:lvlJc w:val="left"/>
      <w:pPr>
        <w:tabs>
          <w:tab w:val="num" w:pos="5040"/>
        </w:tabs>
        <w:ind w:left="5040" w:hanging="360"/>
      </w:pPr>
      <w:rPr>
        <w:rFonts w:ascii="Arial" w:hAnsi="Arial" w:hint="default"/>
      </w:rPr>
    </w:lvl>
    <w:lvl w:ilvl="7" w:tplc="BEA41D36" w:tentative="1">
      <w:start w:val="1"/>
      <w:numFmt w:val="bullet"/>
      <w:lvlText w:val="•"/>
      <w:lvlJc w:val="left"/>
      <w:pPr>
        <w:tabs>
          <w:tab w:val="num" w:pos="5760"/>
        </w:tabs>
        <w:ind w:left="5760" w:hanging="360"/>
      </w:pPr>
      <w:rPr>
        <w:rFonts w:ascii="Arial" w:hAnsi="Arial" w:hint="default"/>
      </w:rPr>
    </w:lvl>
    <w:lvl w:ilvl="8" w:tplc="1D6E4DD4" w:tentative="1">
      <w:start w:val="1"/>
      <w:numFmt w:val="bullet"/>
      <w:lvlText w:val="•"/>
      <w:lvlJc w:val="left"/>
      <w:pPr>
        <w:tabs>
          <w:tab w:val="num" w:pos="6480"/>
        </w:tabs>
        <w:ind w:left="6480" w:hanging="360"/>
      </w:pPr>
      <w:rPr>
        <w:rFonts w:ascii="Arial" w:hAnsi="Arial" w:hint="default"/>
      </w:rPr>
    </w:lvl>
  </w:abstractNum>
  <w:abstractNum w:abstractNumId="21">
    <w:nsid w:val="61733181"/>
    <w:multiLevelType w:val="hybridMultilevel"/>
    <w:tmpl w:val="35C6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E531BA"/>
    <w:multiLevelType w:val="hybridMultilevel"/>
    <w:tmpl w:val="C26883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4F96154"/>
    <w:multiLevelType w:val="hybridMultilevel"/>
    <w:tmpl w:val="90FC85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D2C788E"/>
    <w:multiLevelType w:val="hybridMultilevel"/>
    <w:tmpl w:val="74741AD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00663F4"/>
    <w:multiLevelType w:val="hybridMultilevel"/>
    <w:tmpl w:val="9BD479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687779E"/>
    <w:multiLevelType w:val="hybridMultilevel"/>
    <w:tmpl w:val="6548E5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8AF34E8"/>
    <w:multiLevelType w:val="hybridMultilevel"/>
    <w:tmpl w:val="C4686BCE"/>
    <w:lvl w:ilvl="0" w:tplc="4BB4B0C8">
      <w:start w:val="1"/>
      <w:numFmt w:val="bullet"/>
      <w:lvlText w:val="•"/>
      <w:lvlJc w:val="left"/>
      <w:pPr>
        <w:tabs>
          <w:tab w:val="num" w:pos="720"/>
        </w:tabs>
        <w:ind w:left="720" w:hanging="360"/>
      </w:pPr>
      <w:rPr>
        <w:rFonts w:ascii="Arial" w:hAnsi="Arial" w:hint="default"/>
      </w:rPr>
    </w:lvl>
    <w:lvl w:ilvl="1" w:tplc="94EA4562">
      <w:numFmt w:val="bullet"/>
      <w:lvlText w:val="–"/>
      <w:lvlJc w:val="left"/>
      <w:pPr>
        <w:tabs>
          <w:tab w:val="num" w:pos="1440"/>
        </w:tabs>
        <w:ind w:left="1440" w:hanging="360"/>
      </w:pPr>
      <w:rPr>
        <w:rFonts w:ascii="Arial" w:hAnsi="Arial" w:hint="default"/>
      </w:rPr>
    </w:lvl>
    <w:lvl w:ilvl="2" w:tplc="1176337A" w:tentative="1">
      <w:start w:val="1"/>
      <w:numFmt w:val="bullet"/>
      <w:lvlText w:val="•"/>
      <w:lvlJc w:val="left"/>
      <w:pPr>
        <w:tabs>
          <w:tab w:val="num" w:pos="2160"/>
        </w:tabs>
        <w:ind w:left="2160" w:hanging="360"/>
      </w:pPr>
      <w:rPr>
        <w:rFonts w:ascii="Arial" w:hAnsi="Arial" w:hint="default"/>
      </w:rPr>
    </w:lvl>
    <w:lvl w:ilvl="3" w:tplc="57E462A0" w:tentative="1">
      <w:start w:val="1"/>
      <w:numFmt w:val="bullet"/>
      <w:lvlText w:val="•"/>
      <w:lvlJc w:val="left"/>
      <w:pPr>
        <w:tabs>
          <w:tab w:val="num" w:pos="2880"/>
        </w:tabs>
        <w:ind w:left="2880" w:hanging="360"/>
      </w:pPr>
      <w:rPr>
        <w:rFonts w:ascii="Arial" w:hAnsi="Arial" w:hint="default"/>
      </w:rPr>
    </w:lvl>
    <w:lvl w:ilvl="4" w:tplc="25FC8E56" w:tentative="1">
      <w:start w:val="1"/>
      <w:numFmt w:val="bullet"/>
      <w:lvlText w:val="•"/>
      <w:lvlJc w:val="left"/>
      <w:pPr>
        <w:tabs>
          <w:tab w:val="num" w:pos="3600"/>
        </w:tabs>
        <w:ind w:left="3600" w:hanging="360"/>
      </w:pPr>
      <w:rPr>
        <w:rFonts w:ascii="Arial" w:hAnsi="Arial" w:hint="default"/>
      </w:rPr>
    </w:lvl>
    <w:lvl w:ilvl="5" w:tplc="0EDA4374" w:tentative="1">
      <w:start w:val="1"/>
      <w:numFmt w:val="bullet"/>
      <w:lvlText w:val="•"/>
      <w:lvlJc w:val="left"/>
      <w:pPr>
        <w:tabs>
          <w:tab w:val="num" w:pos="4320"/>
        </w:tabs>
        <w:ind w:left="4320" w:hanging="360"/>
      </w:pPr>
      <w:rPr>
        <w:rFonts w:ascii="Arial" w:hAnsi="Arial" w:hint="default"/>
      </w:rPr>
    </w:lvl>
    <w:lvl w:ilvl="6" w:tplc="1DCEAC5C" w:tentative="1">
      <w:start w:val="1"/>
      <w:numFmt w:val="bullet"/>
      <w:lvlText w:val="•"/>
      <w:lvlJc w:val="left"/>
      <w:pPr>
        <w:tabs>
          <w:tab w:val="num" w:pos="5040"/>
        </w:tabs>
        <w:ind w:left="5040" w:hanging="360"/>
      </w:pPr>
      <w:rPr>
        <w:rFonts w:ascii="Arial" w:hAnsi="Arial" w:hint="default"/>
      </w:rPr>
    </w:lvl>
    <w:lvl w:ilvl="7" w:tplc="D06406D0" w:tentative="1">
      <w:start w:val="1"/>
      <w:numFmt w:val="bullet"/>
      <w:lvlText w:val="•"/>
      <w:lvlJc w:val="left"/>
      <w:pPr>
        <w:tabs>
          <w:tab w:val="num" w:pos="5760"/>
        </w:tabs>
        <w:ind w:left="5760" w:hanging="360"/>
      </w:pPr>
      <w:rPr>
        <w:rFonts w:ascii="Arial" w:hAnsi="Arial" w:hint="default"/>
      </w:rPr>
    </w:lvl>
    <w:lvl w:ilvl="8" w:tplc="965E1322" w:tentative="1">
      <w:start w:val="1"/>
      <w:numFmt w:val="bullet"/>
      <w:lvlText w:val="•"/>
      <w:lvlJc w:val="left"/>
      <w:pPr>
        <w:tabs>
          <w:tab w:val="num" w:pos="6480"/>
        </w:tabs>
        <w:ind w:left="6480" w:hanging="360"/>
      </w:pPr>
      <w:rPr>
        <w:rFonts w:ascii="Arial" w:hAnsi="Arial" w:hint="default"/>
      </w:rPr>
    </w:lvl>
  </w:abstractNum>
  <w:abstractNum w:abstractNumId="28">
    <w:nsid w:val="7A6717E1"/>
    <w:multiLevelType w:val="hybridMultilevel"/>
    <w:tmpl w:val="A03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2"/>
  </w:num>
  <w:num w:numId="5">
    <w:abstractNumId w:val="28"/>
  </w:num>
  <w:num w:numId="6">
    <w:abstractNumId w:val="21"/>
  </w:num>
  <w:num w:numId="7">
    <w:abstractNumId w:val="9"/>
  </w:num>
  <w:num w:numId="8">
    <w:abstractNumId w:val="15"/>
  </w:num>
  <w:num w:numId="9">
    <w:abstractNumId w:val="27"/>
  </w:num>
  <w:num w:numId="10">
    <w:abstractNumId w:val="20"/>
  </w:num>
  <w:num w:numId="11">
    <w:abstractNumId w:val="13"/>
  </w:num>
  <w:num w:numId="12">
    <w:abstractNumId w:val="18"/>
  </w:num>
  <w:num w:numId="13">
    <w:abstractNumId w:val="6"/>
  </w:num>
  <w:num w:numId="14">
    <w:abstractNumId w:val="25"/>
  </w:num>
  <w:num w:numId="15">
    <w:abstractNumId w:val="26"/>
  </w:num>
  <w:num w:numId="16">
    <w:abstractNumId w:val="22"/>
  </w:num>
  <w:num w:numId="17">
    <w:abstractNumId w:val="5"/>
  </w:num>
  <w:num w:numId="18">
    <w:abstractNumId w:val="19"/>
  </w:num>
  <w:num w:numId="19">
    <w:abstractNumId w:val="8"/>
  </w:num>
  <w:num w:numId="20">
    <w:abstractNumId w:val="7"/>
  </w:num>
  <w:num w:numId="21">
    <w:abstractNumId w:val="12"/>
  </w:num>
  <w:num w:numId="22">
    <w:abstractNumId w:val="10"/>
  </w:num>
  <w:num w:numId="23">
    <w:abstractNumId w:val="11"/>
  </w:num>
  <w:num w:numId="24">
    <w:abstractNumId w:val="23"/>
  </w:num>
  <w:num w:numId="25">
    <w:abstractNumId w:val="24"/>
  </w:num>
  <w:num w:numId="26">
    <w:abstractNumId w:val="1"/>
  </w:num>
  <w:num w:numId="27">
    <w:abstractNumId w:val="14"/>
  </w:num>
  <w:num w:numId="28">
    <w:abstractNumId w:val="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96"/>
    <w:rsid w:val="00003037"/>
    <w:rsid w:val="000338E9"/>
    <w:rsid w:val="00036689"/>
    <w:rsid w:val="000458C4"/>
    <w:rsid w:val="00060166"/>
    <w:rsid w:val="000675BF"/>
    <w:rsid w:val="000772DB"/>
    <w:rsid w:val="0008130A"/>
    <w:rsid w:val="00092D08"/>
    <w:rsid w:val="00093E18"/>
    <w:rsid w:val="000B7BF7"/>
    <w:rsid w:val="000D53AE"/>
    <w:rsid w:val="000E7336"/>
    <w:rsid w:val="000F2AF5"/>
    <w:rsid w:val="00122479"/>
    <w:rsid w:val="00124D98"/>
    <w:rsid w:val="0013691C"/>
    <w:rsid w:val="00142154"/>
    <w:rsid w:val="00147433"/>
    <w:rsid w:val="001544AB"/>
    <w:rsid w:val="00157780"/>
    <w:rsid w:val="00172491"/>
    <w:rsid w:val="001B245A"/>
    <w:rsid w:val="001B4754"/>
    <w:rsid w:val="001C73F4"/>
    <w:rsid w:val="001D3CCE"/>
    <w:rsid w:val="001F37A9"/>
    <w:rsid w:val="001F6C1D"/>
    <w:rsid w:val="001F6EE5"/>
    <w:rsid w:val="0022363B"/>
    <w:rsid w:val="00237871"/>
    <w:rsid w:val="00245C94"/>
    <w:rsid w:val="00257953"/>
    <w:rsid w:val="0026539C"/>
    <w:rsid w:val="00270F87"/>
    <w:rsid w:val="00271F9A"/>
    <w:rsid w:val="00283E67"/>
    <w:rsid w:val="002A49B0"/>
    <w:rsid w:val="002A6586"/>
    <w:rsid w:val="002C03C8"/>
    <w:rsid w:val="002C1943"/>
    <w:rsid w:val="002D5E21"/>
    <w:rsid w:val="002E09AC"/>
    <w:rsid w:val="00312647"/>
    <w:rsid w:val="00334FCE"/>
    <w:rsid w:val="00366419"/>
    <w:rsid w:val="003717ED"/>
    <w:rsid w:val="00380896"/>
    <w:rsid w:val="00382F4A"/>
    <w:rsid w:val="00386C50"/>
    <w:rsid w:val="00387224"/>
    <w:rsid w:val="003C05DF"/>
    <w:rsid w:val="003C6654"/>
    <w:rsid w:val="00413105"/>
    <w:rsid w:val="00434DA1"/>
    <w:rsid w:val="004427C0"/>
    <w:rsid w:val="00444DAD"/>
    <w:rsid w:val="00446497"/>
    <w:rsid w:val="00456856"/>
    <w:rsid w:val="00464282"/>
    <w:rsid w:val="0047662B"/>
    <w:rsid w:val="004817A8"/>
    <w:rsid w:val="00482ABA"/>
    <w:rsid w:val="004915FB"/>
    <w:rsid w:val="004931D8"/>
    <w:rsid w:val="00497829"/>
    <w:rsid w:val="004B1B0E"/>
    <w:rsid w:val="004B1CA9"/>
    <w:rsid w:val="004B7CAB"/>
    <w:rsid w:val="004E0063"/>
    <w:rsid w:val="0052472D"/>
    <w:rsid w:val="0052505E"/>
    <w:rsid w:val="00537004"/>
    <w:rsid w:val="005535A0"/>
    <w:rsid w:val="005F4984"/>
    <w:rsid w:val="0060438B"/>
    <w:rsid w:val="006148C2"/>
    <w:rsid w:val="006264DC"/>
    <w:rsid w:val="00637859"/>
    <w:rsid w:val="00653BC4"/>
    <w:rsid w:val="006608A2"/>
    <w:rsid w:val="00667E5E"/>
    <w:rsid w:val="0067384E"/>
    <w:rsid w:val="00677772"/>
    <w:rsid w:val="00690589"/>
    <w:rsid w:val="006A15D4"/>
    <w:rsid w:val="006A3BCE"/>
    <w:rsid w:val="006B255F"/>
    <w:rsid w:val="006B72E5"/>
    <w:rsid w:val="006F003D"/>
    <w:rsid w:val="00737EE2"/>
    <w:rsid w:val="00743AC7"/>
    <w:rsid w:val="007564DF"/>
    <w:rsid w:val="00764BBF"/>
    <w:rsid w:val="00767618"/>
    <w:rsid w:val="00773614"/>
    <w:rsid w:val="0077676A"/>
    <w:rsid w:val="007800F6"/>
    <w:rsid w:val="00795A34"/>
    <w:rsid w:val="00795ADB"/>
    <w:rsid w:val="007D697A"/>
    <w:rsid w:val="007E003C"/>
    <w:rsid w:val="007E3549"/>
    <w:rsid w:val="0082333E"/>
    <w:rsid w:val="008272DA"/>
    <w:rsid w:val="008702BB"/>
    <w:rsid w:val="008878AA"/>
    <w:rsid w:val="008D4721"/>
    <w:rsid w:val="008D59D1"/>
    <w:rsid w:val="008D7F96"/>
    <w:rsid w:val="008E322F"/>
    <w:rsid w:val="008E3A62"/>
    <w:rsid w:val="008E7F97"/>
    <w:rsid w:val="0092123A"/>
    <w:rsid w:val="00925B0C"/>
    <w:rsid w:val="00925CAE"/>
    <w:rsid w:val="00942E1A"/>
    <w:rsid w:val="00944AC3"/>
    <w:rsid w:val="009626AC"/>
    <w:rsid w:val="009742C5"/>
    <w:rsid w:val="009761E5"/>
    <w:rsid w:val="00981AE7"/>
    <w:rsid w:val="0098269D"/>
    <w:rsid w:val="009B2779"/>
    <w:rsid w:val="009D0940"/>
    <w:rsid w:val="009D192C"/>
    <w:rsid w:val="009D3A7B"/>
    <w:rsid w:val="009E1950"/>
    <w:rsid w:val="009E3AE7"/>
    <w:rsid w:val="009F4F97"/>
    <w:rsid w:val="00A102E6"/>
    <w:rsid w:val="00A36853"/>
    <w:rsid w:val="00A43B27"/>
    <w:rsid w:val="00A54E46"/>
    <w:rsid w:val="00A57A15"/>
    <w:rsid w:val="00A67BAA"/>
    <w:rsid w:val="00A8222C"/>
    <w:rsid w:val="00A8291F"/>
    <w:rsid w:val="00A964FA"/>
    <w:rsid w:val="00AA6A25"/>
    <w:rsid w:val="00AB5CD1"/>
    <w:rsid w:val="00AB5E6B"/>
    <w:rsid w:val="00AD1E3A"/>
    <w:rsid w:val="00AE22AB"/>
    <w:rsid w:val="00B0098C"/>
    <w:rsid w:val="00B207B3"/>
    <w:rsid w:val="00B5758D"/>
    <w:rsid w:val="00B775E4"/>
    <w:rsid w:val="00B94393"/>
    <w:rsid w:val="00B95E72"/>
    <w:rsid w:val="00BD14C4"/>
    <w:rsid w:val="00BD3F7A"/>
    <w:rsid w:val="00BE64E3"/>
    <w:rsid w:val="00BF32DB"/>
    <w:rsid w:val="00C0284F"/>
    <w:rsid w:val="00C103A7"/>
    <w:rsid w:val="00C417B0"/>
    <w:rsid w:val="00C732A8"/>
    <w:rsid w:val="00C8283D"/>
    <w:rsid w:val="00C83A6D"/>
    <w:rsid w:val="00C8535F"/>
    <w:rsid w:val="00C856C2"/>
    <w:rsid w:val="00C873F6"/>
    <w:rsid w:val="00C91EF0"/>
    <w:rsid w:val="00CA3049"/>
    <w:rsid w:val="00CA4392"/>
    <w:rsid w:val="00CB1A3A"/>
    <w:rsid w:val="00CC3A28"/>
    <w:rsid w:val="00CC7919"/>
    <w:rsid w:val="00CE004F"/>
    <w:rsid w:val="00CF52C5"/>
    <w:rsid w:val="00D034F4"/>
    <w:rsid w:val="00D10387"/>
    <w:rsid w:val="00D45868"/>
    <w:rsid w:val="00D82E10"/>
    <w:rsid w:val="00DB0C4A"/>
    <w:rsid w:val="00DB618A"/>
    <w:rsid w:val="00E45B3D"/>
    <w:rsid w:val="00E46E1F"/>
    <w:rsid w:val="00E55BA6"/>
    <w:rsid w:val="00E6702F"/>
    <w:rsid w:val="00E76451"/>
    <w:rsid w:val="00E87760"/>
    <w:rsid w:val="00EB10B6"/>
    <w:rsid w:val="00EC071B"/>
    <w:rsid w:val="00ED6BB5"/>
    <w:rsid w:val="00ED75BB"/>
    <w:rsid w:val="00EE6E34"/>
    <w:rsid w:val="00F130AA"/>
    <w:rsid w:val="00F27E8A"/>
    <w:rsid w:val="00F4700C"/>
    <w:rsid w:val="00F853DC"/>
    <w:rsid w:val="00F8799D"/>
    <w:rsid w:val="00FA0B1F"/>
    <w:rsid w:val="00FA623D"/>
    <w:rsid w:val="00FA73D4"/>
    <w:rsid w:val="00FB6957"/>
    <w:rsid w:val="00FC39F3"/>
    <w:rsid w:val="00FC61AF"/>
    <w:rsid w:val="00FE1C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E6"/>
    <w:pPr>
      <w:spacing w:after="200" w:line="276" w:lineRule="auto"/>
    </w:pPr>
  </w:style>
  <w:style w:type="paragraph" w:styleId="Heading2">
    <w:name w:val="heading 2"/>
    <w:basedOn w:val="Normal"/>
    <w:next w:val="Normal"/>
    <w:link w:val="Heading2Char"/>
    <w:uiPriority w:val="99"/>
    <w:qFormat/>
    <w:rsid w:val="00CE004F"/>
    <w:pPr>
      <w:keepNext/>
      <w:keepLines/>
      <w:spacing w:before="200" w:after="0"/>
      <w:outlineLvl w:val="1"/>
    </w:pPr>
    <w:rPr>
      <w:rFonts w:ascii="Cambria" w:eastAsia="MS ????" w:hAnsi="Cambria"/>
      <w:b/>
      <w:bCs/>
      <w:color w:val="4F81BD"/>
      <w:sz w:val="26"/>
      <w:szCs w:val="26"/>
    </w:rPr>
  </w:style>
  <w:style w:type="paragraph" w:styleId="Heading3">
    <w:name w:val="heading 3"/>
    <w:basedOn w:val="Normal"/>
    <w:next w:val="Normal"/>
    <w:link w:val="Heading3Char"/>
    <w:uiPriority w:val="99"/>
    <w:qFormat/>
    <w:rsid w:val="007E3549"/>
    <w:pPr>
      <w:keepNext/>
      <w:keepLines/>
      <w:spacing w:before="200" w:after="0"/>
      <w:outlineLvl w:val="2"/>
    </w:pPr>
    <w:rPr>
      <w:rFonts w:ascii="Cambria" w:eastAsia="MS ????"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E004F"/>
    <w:rPr>
      <w:rFonts w:ascii="Cambria" w:eastAsia="MS ????" w:hAnsi="Cambria" w:cs="Times New Roman"/>
      <w:b/>
      <w:bCs/>
      <w:color w:val="4F81BD"/>
      <w:sz w:val="26"/>
      <w:szCs w:val="26"/>
    </w:rPr>
  </w:style>
  <w:style w:type="character" w:customStyle="1" w:styleId="Heading3Char">
    <w:name w:val="Heading 3 Char"/>
    <w:basedOn w:val="DefaultParagraphFont"/>
    <w:link w:val="Heading3"/>
    <w:uiPriority w:val="99"/>
    <w:locked/>
    <w:rsid w:val="007E3549"/>
    <w:rPr>
      <w:rFonts w:ascii="Cambria" w:eastAsia="MS ????" w:hAnsi="Cambria" w:cs="Times New Roman"/>
      <w:b/>
      <w:bCs/>
      <w:color w:val="4F81BD"/>
    </w:rPr>
  </w:style>
  <w:style w:type="paragraph" w:styleId="ListParagraph">
    <w:name w:val="List Paragraph"/>
    <w:basedOn w:val="Normal"/>
    <w:uiPriority w:val="99"/>
    <w:qFormat/>
    <w:rsid w:val="00380896"/>
    <w:pPr>
      <w:ind w:left="720"/>
      <w:contextualSpacing/>
    </w:pPr>
  </w:style>
  <w:style w:type="table" w:styleId="TableGrid">
    <w:name w:val="Table Grid"/>
    <w:basedOn w:val="TableNormal"/>
    <w:uiPriority w:val="99"/>
    <w:rsid w:val="00380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99"/>
    <w:rsid w:val="00B5758D"/>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Strong">
    <w:name w:val="Strong"/>
    <w:basedOn w:val="DefaultParagraphFont"/>
    <w:uiPriority w:val="99"/>
    <w:qFormat/>
    <w:rsid w:val="00CE004F"/>
    <w:rPr>
      <w:rFonts w:cs="Times New Roman"/>
      <w:b/>
      <w:bCs/>
    </w:rPr>
  </w:style>
  <w:style w:type="paragraph" w:styleId="Quote">
    <w:name w:val="Quote"/>
    <w:basedOn w:val="Normal"/>
    <w:next w:val="Normal"/>
    <w:link w:val="QuoteChar"/>
    <w:uiPriority w:val="99"/>
    <w:qFormat/>
    <w:rsid w:val="00CE004F"/>
    <w:rPr>
      <w:i/>
      <w:iCs/>
      <w:color w:val="000000"/>
    </w:rPr>
  </w:style>
  <w:style w:type="character" w:customStyle="1" w:styleId="QuoteChar">
    <w:name w:val="Quote Char"/>
    <w:basedOn w:val="DefaultParagraphFont"/>
    <w:link w:val="Quote"/>
    <w:uiPriority w:val="99"/>
    <w:locked/>
    <w:rsid w:val="00CE004F"/>
    <w:rPr>
      <w:rFonts w:cs="Times New Roman"/>
      <w:i/>
      <w:iCs/>
      <w:color w:val="000000"/>
    </w:rPr>
  </w:style>
  <w:style w:type="character" w:styleId="IntenseEmphasis">
    <w:name w:val="Intense Emphasis"/>
    <w:basedOn w:val="DefaultParagraphFont"/>
    <w:uiPriority w:val="99"/>
    <w:qFormat/>
    <w:rsid w:val="00CE004F"/>
    <w:rPr>
      <w:rFonts w:cs="Times New Roman"/>
      <w:b/>
      <w:bCs/>
      <w:i/>
      <w:iCs/>
      <w:color w:val="4F81BD"/>
    </w:rPr>
  </w:style>
  <w:style w:type="paragraph" w:styleId="Header">
    <w:name w:val="header"/>
    <w:basedOn w:val="Normal"/>
    <w:link w:val="HeaderChar"/>
    <w:uiPriority w:val="99"/>
    <w:rsid w:val="00CB1A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1A3A"/>
    <w:rPr>
      <w:rFonts w:cs="Times New Roman"/>
    </w:rPr>
  </w:style>
  <w:style w:type="paragraph" w:styleId="Footer">
    <w:name w:val="footer"/>
    <w:basedOn w:val="Normal"/>
    <w:link w:val="FooterChar"/>
    <w:uiPriority w:val="99"/>
    <w:rsid w:val="00CB1A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1A3A"/>
    <w:rPr>
      <w:rFonts w:cs="Times New Roman"/>
    </w:rPr>
  </w:style>
  <w:style w:type="paragraph" w:styleId="BalloonText">
    <w:name w:val="Balloon Text"/>
    <w:basedOn w:val="Normal"/>
    <w:link w:val="BalloonTextChar"/>
    <w:uiPriority w:val="99"/>
    <w:semiHidden/>
    <w:rsid w:val="00CB1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1A3A"/>
    <w:rPr>
      <w:rFonts w:ascii="Tahoma" w:hAnsi="Tahoma" w:cs="Tahoma"/>
      <w:sz w:val="16"/>
      <w:szCs w:val="16"/>
    </w:rPr>
  </w:style>
  <w:style w:type="paragraph" w:styleId="IntenseQuote">
    <w:name w:val="Intense Quote"/>
    <w:basedOn w:val="Normal"/>
    <w:next w:val="Normal"/>
    <w:link w:val="IntenseQuoteChar"/>
    <w:uiPriority w:val="99"/>
    <w:qFormat/>
    <w:rsid w:val="002C03C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C03C8"/>
    <w:rPr>
      <w:rFonts w:cs="Times New Roman"/>
      <w:b/>
      <w:bCs/>
      <w:i/>
      <w:iCs/>
      <w:color w:val="4F81BD"/>
    </w:rPr>
  </w:style>
  <w:style w:type="character" w:styleId="SubtleEmphasis">
    <w:name w:val="Subtle Emphasis"/>
    <w:basedOn w:val="DefaultParagraphFont"/>
    <w:uiPriority w:val="99"/>
    <w:qFormat/>
    <w:rsid w:val="009D0940"/>
    <w:rPr>
      <w:rFonts w:cs="Times New Roman"/>
      <w:color w:val="808080"/>
      <w:sz w:val="24"/>
    </w:rPr>
  </w:style>
  <w:style w:type="paragraph" w:styleId="Subtitle">
    <w:name w:val="Subtitle"/>
    <w:basedOn w:val="Normal"/>
    <w:next w:val="Normal"/>
    <w:link w:val="SubtitleChar"/>
    <w:uiPriority w:val="99"/>
    <w:qFormat/>
    <w:rsid w:val="009D0940"/>
    <w:pPr>
      <w:numPr>
        <w:ilvl w:val="1"/>
      </w:numPr>
    </w:pPr>
    <w:rPr>
      <w:rFonts w:ascii="Cambria" w:eastAsia="MS ????" w:hAnsi="Cambria"/>
      <w:i/>
      <w:iCs/>
      <w:color w:val="4F81BD"/>
      <w:spacing w:val="15"/>
      <w:sz w:val="24"/>
      <w:szCs w:val="24"/>
    </w:rPr>
  </w:style>
  <w:style w:type="character" w:customStyle="1" w:styleId="SubtitleChar">
    <w:name w:val="Subtitle Char"/>
    <w:basedOn w:val="DefaultParagraphFont"/>
    <w:link w:val="Subtitle"/>
    <w:uiPriority w:val="99"/>
    <w:locked/>
    <w:rsid w:val="009D0940"/>
    <w:rPr>
      <w:rFonts w:ascii="Cambria" w:eastAsia="MS ????" w:hAnsi="Cambria" w:cs="Times New Roman"/>
      <w:i/>
      <w:iCs/>
      <w:color w:val="4F81BD"/>
      <w:spacing w:val="15"/>
      <w:sz w:val="24"/>
      <w:szCs w:val="24"/>
    </w:rPr>
  </w:style>
  <w:style w:type="character" w:styleId="PageNumber">
    <w:name w:val="page number"/>
    <w:basedOn w:val="DefaultParagraphFont"/>
    <w:uiPriority w:val="99"/>
    <w:semiHidden/>
    <w:rsid w:val="006B255F"/>
    <w:rPr>
      <w:rFonts w:cs="Times New Roman"/>
    </w:rPr>
  </w:style>
  <w:style w:type="character" w:styleId="Hyperlink">
    <w:name w:val="Hyperlink"/>
    <w:basedOn w:val="DefaultParagraphFont"/>
    <w:uiPriority w:val="99"/>
    <w:rsid w:val="008D4721"/>
    <w:rPr>
      <w:rFonts w:cs="Times New Roman"/>
      <w:color w:val="0000FF"/>
      <w:u w:val="single"/>
    </w:rPr>
  </w:style>
  <w:style w:type="character" w:styleId="CommentReference">
    <w:name w:val="annotation reference"/>
    <w:basedOn w:val="DefaultParagraphFont"/>
    <w:uiPriority w:val="99"/>
    <w:rsid w:val="00AA6A25"/>
    <w:rPr>
      <w:rFonts w:cs="Times New Roman"/>
      <w:sz w:val="18"/>
      <w:szCs w:val="18"/>
    </w:rPr>
  </w:style>
  <w:style w:type="paragraph" w:styleId="CommentText">
    <w:name w:val="annotation text"/>
    <w:basedOn w:val="Normal"/>
    <w:link w:val="CommentTextChar"/>
    <w:uiPriority w:val="99"/>
    <w:rsid w:val="00AA6A25"/>
    <w:pPr>
      <w:spacing w:line="240" w:lineRule="auto"/>
    </w:pPr>
    <w:rPr>
      <w:sz w:val="24"/>
      <w:szCs w:val="24"/>
    </w:rPr>
  </w:style>
  <w:style w:type="character" w:customStyle="1" w:styleId="CommentTextChar">
    <w:name w:val="Comment Text Char"/>
    <w:basedOn w:val="DefaultParagraphFont"/>
    <w:link w:val="CommentText"/>
    <w:uiPriority w:val="99"/>
    <w:locked/>
    <w:rsid w:val="00AA6A25"/>
    <w:rPr>
      <w:rFonts w:cs="Times New Roman"/>
      <w:sz w:val="24"/>
      <w:szCs w:val="24"/>
    </w:rPr>
  </w:style>
  <w:style w:type="paragraph" w:styleId="CommentSubject">
    <w:name w:val="annotation subject"/>
    <w:basedOn w:val="CommentText"/>
    <w:next w:val="CommentText"/>
    <w:link w:val="CommentSubjectChar"/>
    <w:uiPriority w:val="99"/>
    <w:rsid w:val="00AA6A25"/>
    <w:rPr>
      <w:b/>
      <w:bCs/>
      <w:sz w:val="20"/>
      <w:szCs w:val="20"/>
    </w:rPr>
  </w:style>
  <w:style w:type="character" w:customStyle="1" w:styleId="CommentSubjectChar">
    <w:name w:val="Comment Subject Char"/>
    <w:basedOn w:val="CommentTextChar"/>
    <w:link w:val="CommentSubject"/>
    <w:uiPriority w:val="99"/>
    <w:locked/>
    <w:rsid w:val="00AA6A25"/>
    <w:rPr>
      <w:rFonts w:cs="Times New Roman"/>
      <w:b/>
      <w:bCs/>
      <w:sz w:val="20"/>
      <w:szCs w:val="20"/>
    </w:rPr>
  </w:style>
  <w:style w:type="character" w:styleId="FollowedHyperlink">
    <w:name w:val="FollowedHyperlink"/>
    <w:basedOn w:val="DefaultParagraphFont"/>
    <w:uiPriority w:val="99"/>
    <w:rsid w:val="001B245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2E6"/>
    <w:pPr>
      <w:spacing w:after="200" w:line="276" w:lineRule="auto"/>
    </w:pPr>
  </w:style>
  <w:style w:type="paragraph" w:styleId="Heading2">
    <w:name w:val="heading 2"/>
    <w:basedOn w:val="Normal"/>
    <w:next w:val="Normal"/>
    <w:link w:val="Heading2Char"/>
    <w:uiPriority w:val="99"/>
    <w:qFormat/>
    <w:rsid w:val="00CE004F"/>
    <w:pPr>
      <w:keepNext/>
      <w:keepLines/>
      <w:spacing w:before="200" w:after="0"/>
      <w:outlineLvl w:val="1"/>
    </w:pPr>
    <w:rPr>
      <w:rFonts w:ascii="Cambria" w:eastAsia="MS ????" w:hAnsi="Cambria"/>
      <w:b/>
      <w:bCs/>
      <w:color w:val="4F81BD"/>
      <w:sz w:val="26"/>
      <w:szCs w:val="26"/>
    </w:rPr>
  </w:style>
  <w:style w:type="paragraph" w:styleId="Heading3">
    <w:name w:val="heading 3"/>
    <w:basedOn w:val="Normal"/>
    <w:next w:val="Normal"/>
    <w:link w:val="Heading3Char"/>
    <w:uiPriority w:val="99"/>
    <w:qFormat/>
    <w:rsid w:val="007E3549"/>
    <w:pPr>
      <w:keepNext/>
      <w:keepLines/>
      <w:spacing w:before="200" w:after="0"/>
      <w:outlineLvl w:val="2"/>
    </w:pPr>
    <w:rPr>
      <w:rFonts w:ascii="Cambria" w:eastAsia="MS ????"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E004F"/>
    <w:rPr>
      <w:rFonts w:ascii="Cambria" w:eastAsia="MS ????" w:hAnsi="Cambria" w:cs="Times New Roman"/>
      <w:b/>
      <w:bCs/>
      <w:color w:val="4F81BD"/>
      <w:sz w:val="26"/>
      <w:szCs w:val="26"/>
    </w:rPr>
  </w:style>
  <w:style w:type="character" w:customStyle="1" w:styleId="Heading3Char">
    <w:name w:val="Heading 3 Char"/>
    <w:basedOn w:val="DefaultParagraphFont"/>
    <w:link w:val="Heading3"/>
    <w:uiPriority w:val="99"/>
    <w:locked/>
    <w:rsid w:val="007E3549"/>
    <w:rPr>
      <w:rFonts w:ascii="Cambria" w:eastAsia="MS ????" w:hAnsi="Cambria" w:cs="Times New Roman"/>
      <w:b/>
      <w:bCs/>
      <w:color w:val="4F81BD"/>
    </w:rPr>
  </w:style>
  <w:style w:type="paragraph" w:styleId="ListParagraph">
    <w:name w:val="List Paragraph"/>
    <w:basedOn w:val="Normal"/>
    <w:uiPriority w:val="99"/>
    <w:qFormat/>
    <w:rsid w:val="00380896"/>
    <w:pPr>
      <w:ind w:left="720"/>
      <w:contextualSpacing/>
    </w:pPr>
  </w:style>
  <w:style w:type="table" w:styleId="TableGrid">
    <w:name w:val="Table Grid"/>
    <w:basedOn w:val="TableNormal"/>
    <w:uiPriority w:val="99"/>
    <w:rsid w:val="003808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99"/>
    <w:rsid w:val="00B5758D"/>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Strong">
    <w:name w:val="Strong"/>
    <w:basedOn w:val="DefaultParagraphFont"/>
    <w:uiPriority w:val="99"/>
    <w:qFormat/>
    <w:rsid w:val="00CE004F"/>
    <w:rPr>
      <w:rFonts w:cs="Times New Roman"/>
      <w:b/>
      <w:bCs/>
    </w:rPr>
  </w:style>
  <w:style w:type="paragraph" w:styleId="Quote">
    <w:name w:val="Quote"/>
    <w:basedOn w:val="Normal"/>
    <w:next w:val="Normal"/>
    <w:link w:val="QuoteChar"/>
    <w:uiPriority w:val="99"/>
    <w:qFormat/>
    <w:rsid w:val="00CE004F"/>
    <w:rPr>
      <w:i/>
      <w:iCs/>
      <w:color w:val="000000"/>
    </w:rPr>
  </w:style>
  <w:style w:type="character" w:customStyle="1" w:styleId="QuoteChar">
    <w:name w:val="Quote Char"/>
    <w:basedOn w:val="DefaultParagraphFont"/>
    <w:link w:val="Quote"/>
    <w:uiPriority w:val="99"/>
    <w:locked/>
    <w:rsid w:val="00CE004F"/>
    <w:rPr>
      <w:rFonts w:cs="Times New Roman"/>
      <w:i/>
      <w:iCs/>
      <w:color w:val="000000"/>
    </w:rPr>
  </w:style>
  <w:style w:type="character" w:styleId="IntenseEmphasis">
    <w:name w:val="Intense Emphasis"/>
    <w:basedOn w:val="DefaultParagraphFont"/>
    <w:uiPriority w:val="99"/>
    <w:qFormat/>
    <w:rsid w:val="00CE004F"/>
    <w:rPr>
      <w:rFonts w:cs="Times New Roman"/>
      <w:b/>
      <w:bCs/>
      <w:i/>
      <w:iCs/>
      <w:color w:val="4F81BD"/>
    </w:rPr>
  </w:style>
  <w:style w:type="paragraph" w:styleId="Header">
    <w:name w:val="header"/>
    <w:basedOn w:val="Normal"/>
    <w:link w:val="HeaderChar"/>
    <w:uiPriority w:val="99"/>
    <w:rsid w:val="00CB1A3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B1A3A"/>
    <w:rPr>
      <w:rFonts w:cs="Times New Roman"/>
    </w:rPr>
  </w:style>
  <w:style w:type="paragraph" w:styleId="Footer">
    <w:name w:val="footer"/>
    <w:basedOn w:val="Normal"/>
    <w:link w:val="FooterChar"/>
    <w:uiPriority w:val="99"/>
    <w:rsid w:val="00CB1A3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B1A3A"/>
    <w:rPr>
      <w:rFonts w:cs="Times New Roman"/>
    </w:rPr>
  </w:style>
  <w:style w:type="paragraph" w:styleId="BalloonText">
    <w:name w:val="Balloon Text"/>
    <w:basedOn w:val="Normal"/>
    <w:link w:val="BalloonTextChar"/>
    <w:uiPriority w:val="99"/>
    <w:semiHidden/>
    <w:rsid w:val="00CB1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1A3A"/>
    <w:rPr>
      <w:rFonts w:ascii="Tahoma" w:hAnsi="Tahoma" w:cs="Tahoma"/>
      <w:sz w:val="16"/>
      <w:szCs w:val="16"/>
    </w:rPr>
  </w:style>
  <w:style w:type="paragraph" w:styleId="IntenseQuote">
    <w:name w:val="Intense Quote"/>
    <w:basedOn w:val="Normal"/>
    <w:next w:val="Normal"/>
    <w:link w:val="IntenseQuoteChar"/>
    <w:uiPriority w:val="99"/>
    <w:qFormat/>
    <w:rsid w:val="002C03C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C03C8"/>
    <w:rPr>
      <w:rFonts w:cs="Times New Roman"/>
      <w:b/>
      <w:bCs/>
      <w:i/>
      <w:iCs/>
      <w:color w:val="4F81BD"/>
    </w:rPr>
  </w:style>
  <w:style w:type="character" w:styleId="SubtleEmphasis">
    <w:name w:val="Subtle Emphasis"/>
    <w:basedOn w:val="DefaultParagraphFont"/>
    <w:uiPriority w:val="99"/>
    <w:qFormat/>
    <w:rsid w:val="009D0940"/>
    <w:rPr>
      <w:rFonts w:cs="Times New Roman"/>
      <w:color w:val="808080"/>
      <w:sz w:val="24"/>
    </w:rPr>
  </w:style>
  <w:style w:type="paragraph" w:styleId="Subtitle">
    <w:name w:val="Subtitle"/>
    <w:basedOn w:val="Normal"/>
    <w:next w:val="Normal"/>
    <w:link w:val="SubtitleChar"/>
    <w:uiPriority w:val="99"/>
    <w:qFormat/>
    <w:rsid w:val="009D0940"/>
    <w:pPr>
      <w:numPr>
        <w:ilvl w:val="1"/>
      </w:numPr>
    </w:pPr>
    <w:rPr>
      <w:rFonts w:ascii="Cambria" w:eastAsia="MS ????" w:hAnsi="Cambria"/>
      <w:i/>
      <w:iCs/>
      <w:color w:val="4F81BD"/>
      <w:spacing w:val="15"/>
      <w:sz w:val="24"/>
      <w:szCs w:val="24"/>
    </w:rPr>
  </w:style>
  <w:style w:type="character" w:customStyle="1" w:styleId="SubtitleChar">
    <w:name w:val="Subtitle Char"/>
    <w:basedOn w:val="DefaultParagraphFont"/>
    <w:link w:val="Subtitle"/>
    <w:uiPriority w:val="99"/>
    <w:locked/>
    <w:rsid w:val="009D0940"/>
    <w:rPr>
      <w:rFonts w:ascii="Cambria" w:eastAsia="MS ????" w:hAnsi="Cambria" w:cs="Times New Roman"/>
      <w:i/>
      <w:iCs/>
      <w:color w:val="4F81BD"/>
      <w:spacing w:val="15"/>
      <w:sz w:val="24"/>
      <w:szCs w:val="24"/>
    </w:rPr>
  </w:style>
  <w:style w:type="character" w:styleId="PageNumber">
    <w:name w:val="page number"/>
    <w:basedOn w:val="DefaultParagraphFont"/>
    <w:uiPriority w:val="99"/>
    <w:semiHidden/>
    <w:rsid w:val="006B255F"/>
    <w:rPr>
      <w:rFonts w:cs="Times New Roman"/>
    </w:rPr>
  </w:style>
  <w:style w:type="character" w:styleId="Hyperlink">
    <w:name w:val="Hyperlink"/>
    <w:basedOn w:val="DefaultParagraphFont"/>
    <w:uiPriority w:val="99"/>
    <w:rsid w:val="008D4721"/>
    <w:rPr>
      <w:rFonts w:cs="Times New Roman"/>
      <w:color w:val="0000FF"/>
      <w:u w:val="single"/>
    </w:rPr>
  </w:style>
  <w:style w:type="character" w:styleId="CommentReference">
    <w:name w:val="annotation reference"/>
    <w:basedOn w:val="DefaultParagraphFont"/>
    <w:uiPriority w:val="99"/>
    <w:rsid w:val="00AA6A25"/>
    <w:rPr>
      <w:rFonts w:cs="Times New Roman"/>
      <w:sz w:val="18"/>
      <w:szCs w:val="18"/>
    </w:rPr>
  </w:style>
  <w:style w:type="paragraph" w:styleId="CommentText">
    <w:name w:val="annotation text"/>
    <w:basedOn w:val="Normal"/>
    <w:link w:val="CommentTextChar"/>
    <w:uiPriority w:val="99"/>
    <w:rsid w:val="00AA6A25"/>
    <w:pPr>
      <w:spacing w:line="240" w:lineRule="auto"/>
    </w:pPr>
    <w:rPr>
      <w:sz w:val="24"/>
      <w:szCs w:val="24"/>
    </w:rPr>
  </w:style>
  <w:style w:type="character" w:customStyle="1" w:styleId="CommentTextChar">
    <w:name w:val="Comment Text Char"/>
    <w:basedOn w:val="DefaultParagraphFont"/>
    <w:link w:val="CommentText"/>
    <w:uiPriority w:val="99"/>
    <w:locked/>
    <w:rsid w:val="00AA6A25"/>
    <w:rPr>
      <w:rFonts w:cs="Times New Roman"/>
      <w:sz w:val="24"/>
      <w:szCs w:val="24"/>
    </w:rPr>
  </w:style>
  <w:style w:type="paragraph" w:styleId="CommentSubject">
    <w:name w:val="annotation subject"/>
    <w:basedOn w:val="CommentText"/>
    <w:next w:val="CommentText"/>
    <w:link w:val="CommentSubjectChar"/>
    <w:uiPriority w:val="99"/>
    <w:rsid w:val="00AA6A25"/>
    <w:rPr>
      <w:b/>
      <w:bCs/>
      <w:sz w:val="20"/>
      <w:szCs w:val="20"/>
    </w:rPr>
  </w:style>
  <w:style w:type="character" w:customStyle="1" w:styleId="CommentSubjectChar">
    <w:name w:val="Comment Subject Char"/>
    <w:basedOn w:val="CommentTextChar"/>
    <w:link w:val="CommentSubject"/>
    <w:uiPriority w:val="99"/>
    <w:locked/>
    <w:rsid w:val="00AA6A25"/>
    <w:rPr>
      <w:rFonts w:cs="Times New Roman"/>
      <w:b/>
      <w:bCs/>
      <w:sz w:val="20"/>
      <w:szCs w:val="20"/>
    </w:rPr>
  </w:style>
  <w:style w:type="character" w:styleId="FollowedHyperlink">
    <w:name w:val="FollowedHyperlink"/>
    <w:basedOn w:val="DefaultParagraphFont"/>
    <w:uiPriority w:val="99"/>
    <w:rsid w:val="001B245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0343">
      <w:marLeft w:val="0"/>
      <w:marRight w:val="0"/>
      <w:marTop w:val="0"/>
      <w:marBottom w:val="0"/>
      <w:divBdr>
        <w:top w:val="none" w:sz="0" w:space="0" w:color="auto"/>
        <w:left w:val="none" w:sz="0" w:space="0" w:color="auto"/>
        <w:bottom w:val="none" w:sz="0" w:space="0" w:color="auto"/>
        <w:right w:val="none" w:sz="0" w:space="0" w:color="auto"/>
      </w:divBdr>
    </w:div>
    <w:div w:id="201940344">
      <w:marLeft w:val="0"/>
      <w:marRight w:val="0"/>
      <w:marTop w:val="0"/>
      <w:marBottom w:val="0"/>
      <w:divBdr>
        <w:top w:val="none" w:sz="0" w:space="0" w:color="auto"/>
        <w:left w:val="none" w:sz="0" w:space="0" w:color="auto"/>
        <w:bottom w:val="none" w:sz="0" w:space="0" w:color="auto"/>
        <w:right w:val="none" w:sz="0" w:space="0" w:color="auto"/>
      </w:divBdr>
      <w:divsChild>
        <w:div w:id="201940367">
          <w:marLeft w:val="0"/>
          <w:marRight w:val="0"/>
          <w:marTop w:val="0"/>
          <w:marBottom w:val="0"/>
          <w:divBdr>
            <w:top w:val="none" w:sz="0" w:space="0" w:color="auto"/>
            <w:left w:val="none" w:sz="0" w:space="0" w:color="auto"/>
            <w:bottom w:val="none" w:sz="0" w:space="0" w:color="auto"/>
            <w:right w:val="none" w:sz="0" w:space="0" w:color="auto"/>
          </w:divBdr>
          <w:divsChild>
            <w:div w:id="2019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0346">
      <w:marLeft w:val="0"/>
      <w:marRight w:val="0"/>
      <w:marTop w:val="0"/>
      <w:marBottom w:val="0"/>
      <w:divBdr>
        <w:top w:val="none" w:sz="0" w:space="0" w:color="auto"/>
        <w:left w:val="none" w:sz="0" w:space="0" w:color="auto"/>
        <w:bottom w:val="none" w:sz="0" w:space="0" w:color="auto"/>
        <w:right w:val="none" w:sz="0" w:space="0" w:color="auto"/>
      </w:divBdr>
      <w:divsChild>
        <w:div w:id="201940366">
          <w:marLeft w:val="0"/>
          <w:marRight w:val="0"/>
          <w:marTop w:val="0"/>
          <w:marBottom w:val="0"/>
          <w:divBdr>
            <w:top w:val="none" w:sz="0" w:space="0" w:color="auto"/>
            <w:left w:val="none" w:sz="0" w:space="0" w:color="auto"/>
            <w:bottom w:val="none" w:sz="0" w:space="0" w:color="auto"/>
            <w:right w:val="none" w:sz="0" w:space="0" w:color="auto"/>
          </w:divBdr>
        </w:div>
      </w:divsChild>
    </w:div>
    <w:div w:id="201940349">
      <w:marLeft w:val="0"/>
      <w:marRight w:val="0"/>
      <w:marTop w:val="0"/>
      <w:marBottom w:val="0"/>
      <w:divBdr>
        <w:top w:val="none" w:sz="0" w:space="0" w:color="auto"/>
        <w:left w:val="none" w:sz="0" w:space="0" w:color="auto"/>
        <w:bottom w:val="none" w:sz="0" w:space="0" w:color="auto"/>
        <w:right w:val="none" w:sz="0" w:space="0" w:color="auto"/>
      </w:divBdr>
      <w:divsChild>
        <w:div w:id="201940355">
          <w:marLeft w:val="0"/>
          <w:marRight w:val="0"/>
          <w:marTop w:val="0"/>
          <w:marBottom w:val="0"/>
          <w:divBdr>
            <w:top w:val="none" w:sz="0" w:space="0" w:color="auto"/>
            <w:left w:val="none" w:sz="0" w:space="0" w:color="auto"/>
            <w:bottom w:val="none" w:sz="0" w:space="0" w:color="auto"/>
            <w:right w:val="none" w:sz="0" w:space="0" w:color="auto"/>
          </w:divBdr>
          <w:divsChild>
            <w:div w:id="2019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0352">
      <w:marLeft w:val="0"/>
      <w:marRight w:val="0"/>
      <w:marTop w:val="0"/>
      <w:marBottom w:val="0"/>
      <w:divBdr>
        <w:top w:val="none" w:sz="0" w:space="0" w:color="auto"/>
        <w:left w:val="none" w:sz="0" w:space="0" w:color="auto"/>
        <w:bottom w:val="none" w:sz="0" w:space="0" w:color="auto"/>
        <w:right w:val="none" w:sz="0" w:space="0" w:color="auto"/>
      </w:divBdr>
      <w:divsChild>
        <w:div w:id="201940341">
          <w:marLeft w:val="547"/>
          <w:marRight w:val="0"/>
          <w:marTop w:val="134"/>
          <w:marBottom w:val="0"/>
          <w:divBdr>
            <w:top w:val="none" w:sz="0" w:space="0" w:color="auto"/>
            <w:left w:val="none" w:sz="0" w:space="0" w:color="auto"/>
            <w:bottom w:val="none" w:sz="0" w:space="0" w:color="auto"/>
            <w:right w:val="none" w:sz="0" w:space="0" w:color="auto"/>
          </w:divBdr>
        </w:div>
        <w:div w:id="201940347">
          <w:marLeft w:val="547"/>
          <w:marRight w:val="0"/>
          <w:marTop w:val="134"/>
          <w:marBottom w:val="0"/>
          <w:divBdr>
            <w:top w:val="none" w:sz="0" w:space="0" w:color="auto"/>
            <w:left w:val="none" w:sz="0" w:space="0" w:color="auto"/>
            <w:bottom w:val="none" w:sz="0" w:space="0" w:color="auto"/>
            <w:right w:val="none" w:sz="0" w:space="0" w:color="auto"/>
          </w:divBdr>
        </w:div>
        <w:div w:id="201940348">
          <w:marLeft w:val="547"/>
          <w:marRight w:val="0"/>
          <w:marTop w:val="134"/>
          <w:marBottom w:val="0"/>
          <w:divBdr>
            <w:top w:val="none" w:sz="0" w:space="0" w:color="auto"/>
            <w:left w:val="none" w:sz="0" w:space="0" w:color="auto"/>
            <w:bottom w:val="none" w:sz="0" w:space="0" w:color="auto"/>
            <w:right w:val="none" w:sz="0" w:space="0" w:color="auto"/>
          </w:divBdr>
        </w:div>
        <w:div w:id="201940354">
          <w:marLeft w:val="547"/>
          <w:marRight w:val="0"/>
          <w:marTop w:val="134"/>
          <w:marBottom w:val="0"/>
          <w:divBdr>
            <w:top w:val="none" w:sz="0" w:space="0" w:color="auto"/>
            <w:left w:val="none" w:sz="0" w:space="0" w:color="auto"/>
            <w:bottom w:val="none" w:sz="0" w:space="0" w:color="auto"/>
            <w:right w:val="none" w:sz="0" w:space="0" w:color="auto"/>
          </w:divBdr>
        </w:div>
        <w:div w:id="201940368">
          <w:marLeft w:val="547"/>
          <w:marRight w:val="0"/>
          <w:marTop w:val="134"/>
          <w:marBottom w:val="0"/>
          <w:divBdr>
            <w:top w:val="none" w:sz="0" w:space="0" w:color="auto"/>
            <w:left w:val="none" w:sz="0" w:space="0" w:color="auto"/>
            <w:bottom w:val="none" w:sz="0" w:space="0" w:color="auto"/>
            <w:right w:val="none" w:sz="0" w:space="0" w:color="auto"/>
          </w:divBdr>
        </w:div>
        <w:div w:id="201940372">
          <w:marLeft w:val="547"/>
          <w:marRight w:val="0"/>
          <w:marTop w:val="134"/>
          <w:marBottom w:val="0"/>
          <w:divBdr>
            <w:top w:val="none" w:sz="0" w:space="0" w:color="auto"/>
            <w:left w:val="none" w:sz="0" w:space="0" w:color="auto"/>
            <w:bottom w:val="none" w:sz="0" w:space="0" w:color="auto"/>
            <w:right w:val="none" w:sz="0" w:space="0" w:color="auto"/>
          </w:divBdr>
        </w:div>
        <w:div w:id="201940378">
          <w:marLeft w:val="547"/>
          <w:marRight w:val="0"/>
          <w:marTop w:val="134"/>
          <w:marBottom w:val="0"/>
          <w:divBdr>
            <w:top w:val="none" w:sz="0" w:space="0" w:color="auto"/>
            <w:left w:val="none" w:sz="0" w:space="0" w:color="auto"/>
            <w:bottom w:val="none" w:sz="0" w:space="0" w:color="auto"/>
            <w:right w:val="none" w:sz="0" w:space="0" w:color="auto"/>
          </w:divBdr>
        </w:div>
        <w:div w:id="201940381">
          <w:marLeft w:val="547"/>
          <w:marRight w:val="0"/>
          <w:marTop w:val="134"/>
          <w:marBottom w:val="0"/>
          <w:divBdr>
            <w:top w:val="none" w:sz="0" w:space="0" w:color="auto"/>
            <w:left w:val="none" w:sz="0" w:space="0" w:color="auto"/>
            <w:bottom w:val="none" w:sz="0" w:space="0" w:color="auto"/>
            <w:right w:val="none" w:sz="0" w:space="0" w:color="auto"/>
          </w:divBdr>
        </w:div>
      </w:divsChild>
    </w:div>
    <w:div w:id="201940358">
      <w:marLeft w:val="0"/>
      <w:marRight w:val="0"/>
      <w:marTop w:val="0"/>
      <w:marBottom w:val="0"/>
      <w:divBdr>
        <w:top w:val="none" w:sz="0" w:space="0" w:color="auto"/>
        <w:left w:val="none" w:sz="0" w:space="0" w:color="auto"/>
        <w:bottom w:val="none" w:sz="0" w:space="0" w:color="auto"/>
        <w:right w:val="none" w:sz="0" w:space="0" w:color="auto"/>
      </w:divBdr>
      <w:divsChild>
        <w:div w:id="201940356">
          <w:marLeft w:val="547"/>
          <w:marRight w:val="0"/>
          <w:marTop w:val="154"/>
          <w:marBottom w:val="0"/>
          <w:divBdr>
            <w:top w:val="none" w:sz="0" w:space="0" w:color="auto"/>
            <w:left w:val="none" w:sz="0" w:space="0" w:color="auto"/>
            <w:bottom w:val="none" w:sz="0" w:space="0" w:color="auto"/>
            <w:right w:val="none" w:sz="0" w:space="0" w:color="auto"/>
          </w:divBdr>
        </w:div>
        <w:div w:id="201940357">
          <w:marLeft w:val="547"/>
          <w:marRight w:val="0"/>
          <w:marTop w:val="154"/>
          <w:marBottom w:val="0"/>
          <w:divBdr>
            <w:top w:val="none" w:sz="0" w:space="0" w:color="auto"/>
            <w:left w:val="none" w:sz="0" w:space="0" w:color="auto"/>
            <w:bottom w:val="none" w:sz="0" w:space="0" w:color="auto"/>
            <w:right w:val="none" w:sz="0" w:space="0" w:color="auto"/>
          </w:divBdr>
        </w:div>
        <w:div w:id="201940360">
          <w:marLeft w:val="1166"/>
          <w:marRight w:val="0"/>
          <w:marTop w:val="134"/>
          <w:marBottom w:val="0"/>
          <w:divBdr>
            <w:top w:val="none" w:sz="0" w:space="0" w:color="auto"/>
            <w:left w:val="none" w:sz="0" w:space="0" w:color="auto"/>
            <w:bottom w:val="none" w:sz="0" w:space="0" w:color="auto"/>
            <w:right w:val="none" w:sz="0" w:space="0" w:color="auto"/>
          </w:divBdr>
        </w:div>
        <w:div w:id="201940363">
          <w:marLeft w:val="1166"/>
          <w:marRight w:val="0"/>
          <w:marTop w:val="134"/>
          <w:marBottom w:val="0"/>
          <w:divBdr>
            <w:top w:val="none" w:sz="0" w:space="0" w:color="auto"/>
            <w:left w:val="none" w:sz="0" w:space="0" w:color="auto"/>
            <w:bottom w:val="none" w:sz="0" w:space="0" w:color="auto"/>
            <w:right w:val="none" w:sz="0" w:space="0" w:color="auto"/>
          </w:divBdr>
        </w:div>
        <w:div w:id="201940364">
          <w:marLeft w:val="547"/>
          <w:marRight w:val="0"/>
          <w:marTop w:val="154"/>
          <w:marBottom w:val="0"/>
          <w:divBdr>
            <w:top w:val="none" w:sz="0" w:space="0" w:color="auto"/>
            <w:left w:val="none" w:sz="0" w:space="0" w:color="auto"/>
            <w:bottom w:val="none" w:sz="0" w:space="0" w:color="auto"/>
            <w:right w:val="none" w:sz="0" w:space="0" w:color="auto"/>
          </w:divBdr>
        </w:div>
        <w:div w:id="201940376">
          <w:marLeft w:val="1166"/>
          <w:marRight w:val="0"/>
          <w:marTop w:val="134"/>
          <w:marBottom w:val="0"/>
          <w:divBdr>
            <w:top w:val="none" w:sz="0" w:space="0" w:color="auto"/>
            <w:left w:val="none" w:sz="0" w:space="0" w:color="auto"/>
            <w:bottom w:val="none" w:sz="0" w:space="0" w:color="auto"/>
            <w:right w:val="none" w:sz="0" w:space="0" w:color="auto"/>
          </w:divBdr>
        </w:div>
      </w:divsChild>
    </w:div>
    <w:div w:id="201940361">
      <w:marLeft w:val="0"/>
      <w:marRight w:val="0"/>
      <w:marTop w:val="0"/>
      <w:marBottom w:val="0"/>
      <w:divBdr>
        <w:top w:val="none" w:sz="0" w:space="0" w:color="auto"/>
        <w:left w:val="none" w:sz="0" w:space="0" w:color="auto"/>
        <w:bottom w:val="none" w:sz="0" w:space="0" w:color="auto"/>
        <w:right w:val="none" w:sz="0" w:space="0" w:color="auto"/>
      </w:divBdr>
      <w:divsChild>
        <w:div w:id="201940370">
          <w:marLeft w:val="0"/>
          <w:marRight w:val="0"/>
          <w:marTop w:val="0"/>
          <w:marBottom w:val="0"/>
          <w:divBdr>
            <w:top w:val="none" w:sz="0" w:space="0" w:color="auto"/>
            <w:left w:val="none" w:sz="0" w:space="0" w:color="auto"/>
            <w:bottom w:val="none" w:sz="0" w:space="0" w:color="auto"/>
            <w:right w:val="none" w:sz="0" w:space="0" w:color="auto"/>
          </w:divBdr>
          <w:divsChild>
            <w:div w:id="2019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0362">
      <w:marLeft w:val="0"/>
      <w:marRight w:val="0"/>
      <w:marTop w:val="0"/>
      <w:marBottom w:val="0"/>
      <w:divBdr>
        <w:top w:val="none" w:sz="0" w:space="0" w:color="auto"/>
        <w:left w:val="none" w:sz="0" w:space="0" w:color="auto"/>
        <w:bottom w:val="none" w:sz="0" w:space="0" w:color="auto"/>
        <w:right w:val="none" w:sz="0" w:space="0" w:color="auto"/>
      </w:divBdr>
      <w:divsChild>
        <w:div w:id="201940371">
          <w:marLeft w:val="0"/>
          <w:marRight w:val="0"/>
          <w:marTop w:val="0"/>
          <w:marBottom w:val="0"/>
          <w:divBdr>
            <w:top w:val="none" w:sz="0" w:space="0" w:color="auto"/>
            <w:left w:val="none" w:sz="0" w:space="0" w:color="auto"/>
            <w:bottom w:val="none" w:sz="0" w:space="0" w:color="auto"/>
            <w:right w:val="none" w:sz="0" w:space="0" w:color="auto"/>
          </w:divBdr>
        </w:div>
      </w:divsChild>
    </w:div>
    <w:div w:id="201940369">
      <w:marLeft w:val="0"/>
      <w:marRight w:val="0"/>
      <w:marTop w:val="0"/>
      <w:marBottom w:val="0"/>
      <w:divBdr>
        <w:top w:val="none" w:sz="0" w:space="0" w:color="auto"/>
        <w:left w:val="none" w:sz="0" w:space="0" w:color="auto"/>
        <w:bottom w:val="none" w:sz="0" w:space="0" w:color="auto"/>
        <w:right w:val="none" w:sz="0" w:space="0" w:color="auto"/>
      </w:divBdr>
      <w:divsChild>
        <w:div w:id="201940377">
          <w:marLeft w:val="0"/>
          <w:marRight w:val="0"/>
          <w:marTop w:val="0"/>
          <w:marBottom w:val="0"/>
          <w:divBdr>
            <w:top w:val="none" w:sz="0" w:space="0" w:color="auto"/>
            <w:left w:val="none" w:sz="0" w:space="0" w:color="auto"/>
            <w:bottom w:val="none" w:sz="0" w:space="0" w:color="auto"/>
            <w:right w:val="none" w:sz="0" w:space="0" w:color="auto"/>
          </w:divBdr>
        </w:div>
      </w:divsChild>
    </w:div>
    <w:div w:id="201940374">
      <w:marLeft w:val="0"/>
      <w:marRight w:val="0"/>
      <w:marTop w:val="0"/>
      <w:marBottom w:val="0"/>
      <w:divBdr>
        <w:top w:val="none" w:sz="0" w:space="0" w:color="auto"/>
        <w:left w:val="none" w:sz="0" w:space="0" w:color="auto"/>
        <w:bottom w:val="none" w:sz="0" w:space="0" w:color="auto"/>
        <w:right w:val="none" w:sz="0" w:space="0" w:color="auto"/>
      </w:divBdr>
      <w:divsChild>
        <w:div w:id="201940351">
          <w:marLeft w:val="547"/>
          <w:marRight w:val="0"/>
          <w:marTop w:val="154"/>
          <w:marBottom w:val="0"/>
          <w:divBdr>
            <w:top w:val="none" w:sz="0" w:space="0" w:color="auto"/>
            <w:left w:val="none" w:sz="0" w:space="0" w:color="auto"/>
            <w:bottom w:val="none" w:sz="0" w:space="0" w:color="auto"/>
            <w:right w:val="none" w:sz="0" w:space="0" w:color="auto"/>
          </w:divBdr>
        </w:div>
      </w:divsChild>
    </w:div>
    <w:div w:id="201940375">
      <w:marLeft w:val="0"/>
      <w:marRight w:val="0"/>
      <w:marTop w:val="0"/>
      <w:marBottom w:val="0"/>
      <w:divBdr>
        <w:top w:val="none" w:sz="0" w:space="0" w:color="auto"/>
        <w:left w:val="none" w:sz="0" w:space="0" w:color="auto"/>
        <w:bottom w:val="none" w:sz="0" w:space="0" w:color="auto"/>
        <w:right w:val="none" w:sz="0" w:space="0" w:color="auto"/>
      </w:divBdr>
      <w:divsChild>
        <w:div w:id="201940365">
          <w:marLeft w:val="0"/>
          <w:marRight w:val="0"/>
          <w:marTop w:val="0"/>
          <w:marBottom w:val="0"/>
          <w:divBdr>
            <w:top w:val="none" w:sz="0" w:space="0" w:color="auto"/>
            <w:left w:val="none" w:sz="0" w:space="0" w:color="auto"/>
            <w:bottom w:val="none" w:sz="0" w:space="0" w:color="auto"/>
            <w:right w:val="none" w:sz="0" w:space="0" w:color="auto"/>
          </w:divBdr>
        </w:div>
      </w:divsChild>
    </w:div>
    <w:div w:id="201940380">
      <w:marLeft w:val="0"/>
      <w:marRight w:val="0"/>
      <w:marTop w:val="0"/>
      <w:marBottom w:val="0"/>
      <w:divBdr>
        <w:top w:val="none" w:sz="0" w:space="0" w:color="auto"/>
        <w:left w:val="none" w:sz="0" w:space="0" w:color="auto"/>
        <w:bottom w:val="none" w:sz="0" w:space="0" w:color="auto"/>
        <w:right w:val="none" w:sz="0" w:space="0" w:color="auto"/>
      </w:divBdr>
      <w:divsChild>
        <w:div w:id="201940345">
          <w:marLeft w:val="547"/>
          <w:marRight w:val="0"/>
          <w:marTop w:val="144"/>
          <w:marBottom w:val="0"/>
          <w:divBdr>
            <w:top w:val="none" w:sz="0" w:space="0" w:color="auto"/>
            <w:left w:val="none" w:sz="0" w:space="0" w:color="auto"/>
            <w:bottom w:val="none" w:sz="0" w:space="0" w:color="auto"/>
            <w:right w:val="none" w:sz="0" w:space="0" w:color="auto"/>
          </w:divBdr>
        </w:div>
        <w:div w:id="201940353">
          <w:marLeft w:val="547"/>
          <w:marRight w:val="0"/>
          <w:marTop w:val="144"/>
          <w:marBottom w:val="0"/>
          <w:divBdr>
            <w:top w:val="none" w:sz="0" w:space="0" w:color="auto"/>
            <w:left w:val="none" w:sz="0" w:space="0" w:color="auto"/>
            <w:bottom w:val="none" w:sz="0" w:space="0" w:color="auto"/>
            <w:right w:val="none" w:sz="0" w:space="0" w:color="auto"/>
          </w:divBdr>
        </w:div>
        <w:div w:id="201940359">
          <w:marLeft w:val="547"/>
          <w:marRight w:val="0"/>
          <w:marTop w:val="144"/>
          <w:marBottom w:val="0"/>
          <w:divBdr>
            <w:top w:val="none" w:sz="0" w:space="0" w:color="auto"/>
            <w:left w:val="none" w:sz="0" w:space="0" w:color="auto"/>
            <w:bottom w:val="none" w:sz="0" w:space="0" w:color="auto"/>
            <w:right w:val="none" w:sz="0" w:space="0" w:color="auto"/>
          </w:divBdr>
        </w:div>
        <w:div w:id="201940379">
          <w:marLeft w:val="547"/>
          <w:marRight w:val="0"/>
          <w:marTop w:val="144"/>
          <w:marBottom w:val="0"/>
          <w:divBdr>
            <w:top w:val="none" w:sz="0" w:space="0" w:color="auto"/>
            <w:left w:val="none" w:sz="0" w:space="0" w:color="auto"/>
            <w:bottom w:val="none" w:sz="0" w:space="0" w:color="auto"/>
            <w:right w:val="none" w:sz="0" w:space="0" w:color="auto"/>
          </w:divBdr>
        </w:div>
        <w:div w:id="20194038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YEAPPJdIV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6867</Characters>
  <Application>Microsoft Office Word</Application>
  <DocSecurity>0</DocSecurity>
  <Lines>57</Lines>
  <Paragraphs>16</Paragraphs>
  <ScaleCrop>false</ScaleCrop>
  <Company>HP</Company>
  <LinksUpToDate>false</LinksUpToDate>
  <CharactersWithSpaces>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Unit</dc:title>
  <dc:creator>Robin</dc:creator>
  <cp:lastModifiedBy>Leslie Finger</cp:lastModifiedBy>
  <cp:revision>2</cp:revision>
  <cp:lastPrinted>2012-06-02T20:37:00Z</cp:lastPrinted>
  <dcterms:created xsi:type="dcterms:W3CDTF">2014-01-06T19:26:00Z</dcterms:created>
  <dcterms:modified xsi:type="dcterms:W3CDTF">2014-01-06T19:26:00Z</dcterms:modified>
</cp:coreProperties>
</file>